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60" w:type="dxa"/>
        <w:jc w:val="center"/>
        <w:tblLook w:val="01E0" w:firstRow="1" w:lastRow="1" w:firstColumn="1" w:lastColumn="1" w:noHBand="0" w:noVBand="0"/>
      </w:tblPr>
      <w:tblGrid>
        <w:gridCol w:w="4118"/>
        <w:gridCol w:w="5242"/>
      </w:tblGrid>
      <w:tr w:rsidR="0000457E" w:rsidRPr="0000457E" w:rsidTr="0000457E">
        <w:trPr>
          <w:trHeight w:val="1021"/>
          <w:jc w:val="center"/>
        </w:trPr>
        <w:tc>
          <w:tcPr>
            <w:tcW w:w="4118" w:type="dxa"/>
            <w:vMerge w:val="restart"/>
          </w:tcPr>
          <w:p w:rsidR="0000457E" w:rsidRPr="0000457E" w:rsidRDefault="00D1276E" w:rsidP="004F62F4">
            <w:pPr>
              <w:pStyle w:val="a4"/>
              <w:rPr>
                <w:rFonts w:ascii="Tahoma" w:hAnsi="Tahoma" w:cs="Tahoma"/>
              </w:rPr>
            </w:pPr>
            <w:r w:rsidRPr="0000457E">
              <w:rPr>
                <w:rFonts w:ascii="Tahoma" w:hAnsi="Tahoma" w:cs="Tahoma"/>
                <w:noProof/>
                <w:lang w:eastAsia="el-GR"/>
              </w:rPr>
              <w:drawing>
                <wp:inline distT="0" distB="0" distL="0" distR="0">
                  <wp:extent cx="485775" cy="457200"/>
                  <wp:effectExtent l="0" t="0" r="9525" b="0"/>
                  <wp:docPr id="1" name="Εικόνα 1" descr="thire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reos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57200"/>
                          </a:xfrm>
                          <a:prstGeom prst="rect">
                            <a:avLst/>
                          </a:prstGeom>
                          <a:noFill/>
                          <a:ln>
                            <a:noFill/>
                          </a:ln>
                        </pic:spPr>
                      </pic:pic>
                    </a:graphicData>
                  </a:graphic>
                </wp:inline>
              </w:drawing>
            </w:r>
            <w:r w:rsidR="0000457E" w:rsidRPr="0000457E">
              <w:rPr>
                <w:rFonts w:ascii="Tahoma" w:hAnsi="Tahoma" w:cs="Tahoma"/>
              </w:rPr>
              <w:t xml:space="preserve"> </w:t>
            </w:r>
          </w:p>
          <w:p w:rsidR="0000457E" w:rsidRPr="0000457E" w:rsidRDefault="0000457E" w:rsidP="004F62F4">
            <w:pPr>
              <w:pStyle w:val="a4"/>
              <w:rPr>
                <w:rFonts w:ascii="Tahoma" w:hAnsi="Tahoma" w:cs="Tahoma"/>
              </w:rPr>
            </w:pPr>
            <w:r w:rsidRPr="0000457E">
              <w:rPr>
                <w:rFonts w:ascii="Tahoma" w:hAnsi="Tahoma" w:cs="Tahoma"/>
              </w:rPr>
              <w:t>Ελληνική Δημοκρατία</w:t>
            </w:r>
          </w:p>
          <w:p w:rsidR="0000457E" w:rsidRPr="0000457E" w:rsidRDefault="0000457E" w:rsidP="004F62F4">
            <w:pPr>
              <w:pStyle w:val="a4"/>
              <w:rPr>
                <w:rFonts w:ascii="Tahoma" w:hAnsi="Tahoma" w:cs="Tahoma"/>
              </w:rPr>
            </w:pPr>
            <w:r w:rsidRPr="0000457E">
              <w:rPr>
                <w:rFonts w:ascii="Tahoma" w:hAnsi="Tahoma" w:cs="Tahoma"/>
              </w:rPr>
              <w:t>Νομός Σερρών</w:t>
            </w:r>
          </w:p>
          <w:p w:rsidR="0000457E" w:rsidRPr="0000457E" w:rsidRDefault="0000457E" w:rsidP="004F62F4">
            <w:pPr>
              <w:pStyle w:val="a4"/>
              <w:rPr>
                <w:rFonts w:ascii="Tahoma" w:hAnsi="Tahoma" w:cs="Tahoma"/>
              </w:rPr>
            </w:pPr>
            <w:r w:rsidRPr="0000457E">
              <w:rPr>
                <w:rFonts w:ascii="Tahoma" w:hAnsi="Tahoma" w:cs="Tahoma"/>
              </w:rPr>
              <w:t>Δήμος Ηράκλειας</w:t>
            </w:r>
          </w:p>
          <w:p w:rsidR="0000457E" w:rsidRPr="005B16A4" w:rsidRDefault="008A2220" w:rsidP="004F62F4">
            <w:pPr>
              <w:pStyle w:val="a4"/>
              <w:rPr>
                <w:rFonts w:ascii="Tahoma" w:hAnsi="Tahoma" w:cs="Tahoma"/>
                <w:lang w:val="en-US"/>
              </w:rPr>
            </w:pPr>
            <w:r>
              <w:rPr>
                <w:rFonts w:ascii="Tahoma" w:hAnsi="Tahoma" w:cs="Tahoma"/>
              </w:rPr>
              <w:t>Αρ. Μελέτης :</w:t>
            </w:r>
            <w:r w:rsidR="00E42C83">
              <w:rPr>
                <w:rFonts w:ascii="Tahoma" w:hAnsi="Tahoma" w:cs="Tahoma"/>
              </w:rPr>
              <w:t>3</w:t>
            </w:r>
            <w:r w:rsidR="000C7206">
              <w:rPr>
                <w:rFonts w:ascii="Tahoma" w:hAnsi="Tahoma" w:cs="Tahoma"/>
                <w:lang w:val="en-US"/>
              </w:rPr>
              <w:t>8/201</w:t>
            </w:r>
            <w:r w:rsidR="00E42C83">
              <w:rPr>
                <w:rFonts w:ascii="Tahoma" w:hAnsi="Tahoma" w:cs="Tahoma"/>
              </w:rPr>
              <w:t>8</w:t>
            </w:r>
          </w:p>
          <w:p w:rsidR="0000457E" w:rsidRPr="0000457E" w:rsidRDefault="0000457E" w:rsidP="004F62F4">
            <w:pPr>
              <w:pStyle w:val="a4"/>
              <w:rPr>
                <w:rFonts w:ascii="Tahoma" w:hAnsi="Tahoma" w:cs="Tahoma"/>
              </w:rPr>
            </w:pPr>
          </w:p>
        </w:tc>
        <w:tc>
          <w:tcPr>
            <w:tcW w:w="5242" w:type="dxa"/>
          </w:tcPr>
          <w:p w:rsidR="0000457E" w:rsidRPr="0000457E" w:rsidRDefault="0000457E" w:rsidP="004F62F4">
            <w:pPr>
              <w:pStyle w:val="a4"/>
              <w:jc w:val="center"/>
              <w:rPr>
                <w:rFonts w:ascii="Tahoma" w:hAnsi="Tahoma" w:cs="Tahoma"/>
              </w:rPr>
            </w:pPr>
          </w:p>
          <w:p w:rsidR="008F0F8F" w:rsidRDefault="0000457E" w:rsidP="00CF1EF0">
            <w:pPr>
              <w:pStyle w:val="a4"/>
              <w:jc w:val="center"/>
              <w:rPr>
                <w:rFonts w:ascii="Tahoma" w:hAnsi="Tahoma" w:cs="Tahoma"/>
              </w:rPr>
            </w:pPr>
            <w:r w:rsidRPr="0000457E">
              <w:rPr>
                <w:rFonts w:ascii="Tahoma" w:hAnsi="Tahoma" w:cs="Tahoma"/>
              </w:rPr>
              <w:t>Έργο:   «</w:t>
            </w:r>
            <w:r w:rsidR="00CF1EF0" w:rsidRPr="00FD07B8">
              <w:rPr>
                <w:rFonts w:ascii="Tahoma" w:hAnsi="Tahoma" w:cs="Tahoma"/>
              </w:rPr>
              <w:t xml:space="preserve">ΠΡΟΜΗΘΕΙΑ </w:t>
            </w:r>
            <w:r w:rsidR="00CF1EF0">
              <w:rPr>
                <w:rFonts w:ascii="Tahoma" w:hAnsi="Tahoma" w:cs="Tahoma"/>
              </w:rPr>
              <w:t xml:space="preserve"> </w:t>
            </w:r>
            <w:r w:rsidR="008F0F8F">
              <w:rPr>
                <w:rFonts w:ascii="Tahoma" w:hAnsi="Tahoma" w:cs="Tahoma"/>
              </w:rPr>
              <w:t xml:space="preserve">ΛΑΜΠΤΗΡΩΝ   </w:t>
            </w:r>
          </w:p>
          <w:p w:rsidR="0000457E" w:rsidRPr="0000457E" w:rsidRDefault="008F0F8F" w:rsidP="00E42C83">
            <w:pPr>
              <w:pStyle w:val="a4"/>
              <w:jc w:val="center"/>
              <w:rPr>
                <w:rFonts w:ascii="Tahoma" w:hAnsi="Tahoma" w:cs="Tahoma"/>
              </w:rPr>
            </w:pPr>
            <w:r>
              <w:rPr>
                <w:rFonts w:ascii="Tahoma" w:hAnsi="Tahoma" w:cs="Tahoma"/>
              </w:rPr>
              <w:t xml:space="preserve">      ΗΛΕΚΤΡΟΛΟΓΙΚΟΥ ΥΛΙΚΟΥ </w:t>
            </w:r>
            <w:r w:rsidR="00CF1EF0">
              <w:rPr>
                <w:rFonts w:ascii="Tahoma" w:hAnsi="Tahoma" w:cs="Tahoma"/>
              </w:rPr>
              <w:t xml:space="preserve"> </w:t>
            </w:r>
            <w:r w:rsidR="00E42C83">
              <w:rPr>
                <w:rFonts w:ascii="Tahoma" w:hAnsi="Tahoma" w:cs="Tahoma"/>
              </w:rPr>
              <w:t xml:space="preserve">Δ. ΗΡΑΚΛΕΙΑΣ </w:t>
            </w:r>
            <w:r w:rsidR="0000457E" w:rsidRPr="0000457E">
              <w:rPr>
                <w:rFonts w:ascii="Tahoma" w:hAnsi="Tahoma" w:cs="Tahoma"/>
              </w:rPr>
              <w:t>»</w:t>
            </w:r>
          </w:p>
        </w:tc>
      </w:tr>
      <w:tr w:rsidR="0000457E" w:rsidRPr="0000457E" w:rsidTr="0000457E">
        <w:trPr>
          <w:trHeight w:val="418"/>
          <w:jc w:val="center"/>
        </w:trPr>
        <w:tc>
          <w:tcPr>
            <w:tcW w:w="4118" w:type="dxa"/>
            <w:vMerge/>
          </w:tcPr>
          <w:p w:rsidR="0000457E" w:rsidRPr="0000457E" w:rsidRDefault="0000457E" w:rsidP="004F62F4">
            <w:pPr>
              <w:pStyle w:val="a4"/>
              <w:rPr>
                <w:rFonts w:ascii="Tahoma" w:hAnsi="Tahoma" w:cs="Tahoma"/>
              </w:rPr>
            </w:pPr>
          </w:p>
        </w:tc>
        <w:tc>
          <w:tcPr>
            <w:tcW w:w="5242" w:type="dxa"/>
          </w:tcPr>
          <w:p w:rsidR="0000457E" w:rsidRPr="0000457E" w:rsidRDefault="0000457E" w:rsidP="004F62F4">
            <w:pPr>
              <w:pStyle w:val="a4"/>
              <w:rPr>
                <w:rFonts w:ascii="Tahoma" w:hAnsi="Tahoma" w:cs="Tahoma"/>
              </w:rPr>
            </w:pPr>
            <w:r w:rsidRPr="0000457E">
              <w:rPr>
                <w:rFonts w:ascii="Tahoma" w:hAnsi="Tahoma" w:cs="Tahoma"/>
              </w:rPr>
              <w:t>Χρηματοδότηση:  ΔΗΜΟΤΙΚΟΙ ΠΟΡΟΙ</w:t>
            </w:r>
          </w:p>
        </w:tc>
      </w:tr>
      <w:tr w:rsidR="0000457E" w:rsidRPr="0000457E" w:rsidTr="0000457E">
        <w:trPr>
          <w:trHeight w:val="603"/>
          <w:jc w:val="center"/>
        </w:trPr>
        <w:tc>
          <w:tcPr>
            <w:tcW w:w="4118" w:type="dxa"/>
            <w:vMerge/>
          </w:tcPr>
          <w:p w:rsidR="0000457E" w:rsidRPr="0000457E" w:rsidRDefault="0000457E" w:rsidP="004F62F4">
            <w:pPr>
              <w:pStyle w:val="a4"/>
              <w:rPr>
                <w:rFonts w:ascii="Tahoma" w:hAnsi="Tahoma" w:cs="Tahoma"/>
              </w:rPr>
            </w:pPr>
          </w:p>
        </w:tc>
        <w:tc>
          <w:tcPr>
            <w:tcW w:w="5242" w:type="dxa"/>
          </w:tcPr>
          <w:p w:rsidR="0000457E" w:rsidRPr="007B7253" w:rsidRDefault="0000457E" w:rsidP="005B16A4">
            <w:pPr>
              <w:pStyle w:val="a4"/>
              <w:rPr>
                <w:rFonts w:ascii="Tahoma" w:hAnsi="Tahoma" w:cs="Tahoma"/>
              </w:rPr>
            </w:pPr>
            <w:r w:rsidRPr="0000457E">
              <w:rPr>
                <w:rFonts w:ascii="Tahoma" w:hAnsi="Tahoma" w:cs="Tahoma"/>
              </w:rPr>
              <w:t xml:space="preserve">Προϋπολογισμός: </w:t>
            </w:r>
            <w:r w:rsidR="00E42C83">
              <w:rPr>
                <w:rFonts w:ascii="Tahoma" w:hAnsi="Tahoma" w:cs="Tahoma"/>
              </w:rPr>
              <w:t>35</w:t>
            </w:r>
            <w:r w:rsidRPr="0000457E">
              <w:rPr>
                <w:rFonts w:ascii="Tahoma" w:hAnsi="Tahoma" w:cs="Tahoma"/>
              </w:rPr>
              <w:t>.</w:t>
            </w:r>
            <w:r w:rsidRPr="00E42C83">
              <w:rPr>
                <w:rFonts w:ascii="Tahoma" w:hAnsi="Tahoma" w:cs="Tahoma"/>
              </w:rPr>
              <w:t>000</w:t>
            </w:r>
            <w:r w:rsidRPr="0000457E">
              <w:rPr>
                <w:rFonts w:ascii="Tahoma" w:hAnsi="Tahoma" w:cs="Tahoma"/>
              </w:rPr>
              <w:t>,0</w:t>
            </w:r>
            <w:r w:rsidRPr="00E42C83">
              <w:rPr>
                <w:rFonts w:ascii="Tahoma" w:hAnsi="Tahoma" w:cs="Tahoma"/>
              </w:rPr>
              <w:t>0</w:t>
            </w:r>
            <w:r w:rsidRPr="0000457E">
              <w:rPr>
                <w:rFonts w:ascii="Tahoma" w:hAnsi="Tahoma" w:cs="Tahoma"/>
              </w:rPr>
              <w:t xml:space="preserve"> €</w:t>
            </w:r>
            <w:r w:rsidR="007E4968">
              <w:rPr>
                <w:rFonts w:ascii="Tahoma" w:hAnsi="Tahoma" w:cs="Tahoma"/>
              </w:rPr>
              <w:t xml:space="preserve"> </w:t>
            </w:r>
            <w:r w:rsidR="007B7253" w:rsidRPr="00E42C83">
              <w:rPr>
                <w:rFonts w:ascii="Tahoma" w:hAnsi="Tahoma" w:cs="Tahoma"/>
              </w:rPr>
              <w:t xml:space="preserve">ΕΤΟΥΣ </w:t>
            </w:r>
            <w:r w:rsidR="000C7206" w:rsidRPr="00E42C83">
              <w:rPr>
                <w:rFonts w:ascii="Tahoma" w:hAnsi="Tahoma" w:cs="Tahoma"/>
              </w:rPr>
              <w:t>2018</w:t>
            </w:r>
          </w:p>
          <w:p w:rsidR="00442A78" w:rsidRDefault="00442A78" w:rsidP="005B16A4">
            <w:pPr>
              <w:pStyle w:val="a4"/>
              <w:rPr>
                <w:rFonts w:ascii="Tahoma" w:hAnsi="Tahoma" w:cs="Tahoma"/>
              </w:rPr>
            </w:pPr>
          </w:p>
          <w:p w:rsidR="00442A78" w:rsidRPr="0000457E" w:rsidRDefault="00442A78" w:rsidP="005B16A4">
            <w:pPr>
              <w:pStyle w:val="a4"/>
              <w:rPr>
                <w:rFonts w:ascii="Tahoma" w:hAnsi="Tahoma" w:cs="Tahoma"/>
              </w:rPr>
            </w:pPr>
          </w:p>
        </w:tc>
      </w:tr>
    </w:tbl>
    <w:p w:rsidR="004861F7" w:rsidRDefault="004861F7" w:rsidP="00481789">
      <w:pPr>
        <w:pStyle w:val="1"/>
        <w:rPr>
          <w:rFonts w:ascii="Tahoma" w:hAnsi="Tahoma" w:cs="Tahoma"/>
          <w:sz w:val="28"/>
        </w:rPr>
      </w:pPr>
      <w:r w:rsidRPr="0000457E">
        <w:rPr>
          <w:rFonts w:ascii="Tahoma" w:hAnsi="Tahoma" w:cs="Tahoma"/>
          <w:sz w:val="28"/>
        </w:rPr>
        <w:t xml:space="preserve">ΤΕΧΝΙΚΗ </w:t>
      </w:r>
      <w:r w:rsidR="00E42C83">
        <w:rPr>
          <w:rFonts w:ascii="Tahoma" w:hAnsi="Tahoma" w:cs="Tahoma"/>
          <w:sz w:val="28"/>
        </w:rPr>
        <w:t xml:space="preserve">   </w:t>
      </w:r>
      <w:r w:rsidRPr="0000457E">
        <w:rPr>
          <w:rFonts w:ascii="Tahoma" w:hAnsi="Tahoma" w:cs="Tahoma"/>
          <w:sz w:val="28"/>
        </w:rPr>
        <w:t>ΠΕΡΙΓΡΑΦΗ</w:t>
      </w:r>
    </w:p>
    <w:p w:rsidR="00442A78" w:rsidRPr="00442A78" w:rsidRDefault="00442A78" w:rsidP="00442A78"/>
    <w:p w:rsidR="00481789" w:rsidRPr="00A760E8" w:rsidRDefault="00481789" w:rsidP="00481789">
      <w:pPr>
        <w:autoSpaceDE w:val="0"/>
        <w:rPr>
          <w:rFonts w:ascii="Tahoma-Bold" w:hAnsi="Tahoma-Bold" w:cs="Tahoma-Bold"/>
          <w:b/>
          <w:bCs/>
          <w:sz w:val="28"/>
          <w:szCs w:val="28"/>
        </w:rPr>
      </w:pPr>
      <w:r>
        <w:rPr>
          <w:rFonts w:ascii="Tahoma-Bold" w:hAnsi="Tahoma-Bold" w:cs="Tahoma-Bold"/>
          <w:b/>
          <w:bCs/>
        </w:rPr>
        <w:t xml:space="preserve">                                                    </w:t>
      </w:r>
    </w:p>
    <w:p w:rsidR="00481789" w:rsidRPr="009F2AB9" w:rsidRDefault="00481789" w:rsidP="00481789">
      <w:pPr>
        <w:autoSpaceDE w:val="0"/>
        <w:rPr>
          <w:rFonts w:asciiTheme="minorHAnsi" w:hAnsiTheme="minorHAnsi" w:cstheme="minorHAnsi"/>
          <w:sz w:val="22"/>
          <w:szCs w:val="22"/>
          <w:lang w:eastAsia="en-US"/>
        </w:rPr>
      </w:pPr>
      <w:r>
        <w:rPr>
          <w:rFonts w:ascii="Tahoma" w:hAnsi="Tahoma" w:cs="Tahoma"/>
        </w:rPr>
        <w:t xml:space="preserve">     </w:t>
      </w:r>
      <w:r w:rsidRPr="009F2AB9">
        <w:rPr>
          <w:rFonts w:asciiTheme="minorHAnsi" w:hAnsiTheme="minorHAnsi" w:cstheme="minorHAnsi"/>
          <w:sz w:val="22"/>
          <w:szCs w:val="22"/>
          <w:lang w:eastAsia="en-US"/>
        </w:rPr>
        <w:t xml:space="preserve">Η παρούσα μελέτη αφορά την προμήθεια </w:t>
      </w:r>
      <w:r w:rsidR="00556B13" w:rsidRPr="009F2AB9">
        <w:rPr>
          <w:rFonts w:asciiTheme="minorHAnsi" w:hAnsiTheme="minorHAnsi" w:cstheme="minorHAnsi"/>
          <w:sz w:val="22"/>
          <w:szCs w:val="22"/>
          <w:lang w:eastAsia="en-US"/>
        </w:rPr>
        <w:t xml:space="preserve">λαμπτήρων και </w:t>
      </w:r>
      <w:r w:rsidRPr="009F2AB9">
        <w:rPr>
          <w:rFonts w:asciiTheme="minorHAnsi" w:hAnsiTheme="minorHAnsi" w:cstheme="minorHAnsi"/>
          <w:sz w:val="22"/>
          <w:szCs w:val="22"/>
          <w:lang w:eastAsia="en-US"/>
        </w:rPr>
        <w:t xml:space="preserve">ηλεκτρολογικού υλικού, </w:t>
      </w:r>
      <w:r w:rsidR="00556B13" w:rsidRPr="009F2AB9">
        <w:rPr>
          <w:rFonts w:asciiTheme="minorHAnsi" w:hAnsiTheme="minorHAnsi" w:cstheme="minorHAnsi"/>
          <w:sz w:val="22"/>
          <w:szCs w:val="22"/>
          <w:lang w:eastAsia="en-US"/>
        </w:rPr>
        <w:t>για τις ανάγκες του Δήμου Ηράκλειας. Α</w:t>
      </w:r>
      <w:r w:rsidRPr="009F2AB9">
        <w:rPr>
          <w:rFonts w:asciiTheme="minorHAnsi" w:hAnsiTheme="minorHAnsi" w:cstheme="minorHAnsi"/>
          <w:sz w:val="22"/>
          <w:szCs w:val="22"/>
          <w:lang w:eastAsia="en-US"/>
        </w:rPr>
        <w:t>ποσκοπεί στην αποκατάσταση ζημιών και προβλημάτων που εντοπίζονται στον δημοτικό φωτισμό, στο δίκτυο ηλεκτροφωτισμού των διαφόρων κοινοχρήστων χώρων, οδών και πλατειών του Δήμου, Δημοτικά κτίρια- εγκαταστάσεις , κα</w:t>
      </w:r>
      <w:bookmarkStart w:id="0" w:name="_GoBack"/>
      <w:bookmarkEnd w:id="0"/>
      <w:r w:rsidRPr="009F2AB9">
        <w:rPr>
          <w:rFonts w:asciiTheme="minorHAnsi" w:hAnsiTheme="minorHAnsi" w:cstheme="minorHAnsi"/>
          <w:sz w:val="22"/>
          <w:szCs w:val="22"/>
          <w:lang w:eastAsia="en-US"/>
        </w:rPr>
        <w:t xml:space="preserve">θώς και όπου προκύπτουν βλάβες, οι οποίες χρειάζονται άμεση αποκατάσταση ή αντικατάσταση </w:t>
      </w:r>
      <w:r w:rsidR="00556B13" w:rsidRPr="009F2AB9">
        <w:rPr>
          <w:rFonts w:asciiTheme="minorHAnsi" w:hAnsiTheme="minorHAnsi" w:cstheme="minorHAnsi"/>
          <w:sz w:val="22"/>
          <w:szCs w:val="22"/>
          <w:lang w:eastAsia="en-US"/>
        </w:rPr>
        <w:t xml:space="preserve">λαμπτήρων και </w:t>
      </w:r>
      <w:r w:rsidRPr="009F2AB9">
        <w:rPr>
          <w:rFonts w:asciiTheme="minorHAnsi" w:hAnsiTheme="minorHAnsi" w:cstheme="minorHAnsi"/>
          <w:sz w:val="22"/>
          <w:szCs w:val="22"/>
          <w:lang w:eastAsia="en-US"/>
        </w:rPr>
        <w:t>ηλεκτρολογικού υλικού. Συνεπώς, κρίνεται απαραίτητη η προμήθεια των ειδών που αναφέρονται στην παρούσα μελέτη ώστε το αρμόδιο συνεργείο του Δήμου μας να είναι σε θέση να αποκαταστήσει τις βλάβες αυτές. Η σύνταξη της μελέτης βασίστηκε σε στοιχεία από προηγούμενες χρονιές, τα οποία δίνουν μία  εικόνα για τις βλάβες που προκύπτουν συχνότερα , επίσης οι ενδεικτικές τιμές έχουν προκύψει  μετά</w:t>
      </w:r>
      <w:r w:rsidR="00C160F9" w:rsidRPr="009F2AB9">
        <w:rPr>
          <w:rFonts w:asciiTheme="minorHAnsi" w:hAnsiTheme="minorHAnsi" w:cstheme="minorHAnsi"/>
          <w:sz w:val="22"/>
          <w:szCs w:val="22"/>
          <w:lang w:eastAsia="en-US"/>
        </w:rPr>
        <w:t xml:space="preserve"> από μια σχετική έρευνα  αγοράς  και από</w:t>
      </w:r>
      <w:r w:rsidR="00F451D4" w:rsidRPr="009F2AB9">
        <w:rPr>
          <w:rFonts w:asciiTheme="minorHAnsi" w:hAnsiTheme="minorHAnsi" w:cstheme="minorHAnsi"/>
          <w:sz w:val="22"/>
          <w:szCs w:val="22"/>
          <w:lang w:eastAsia="en-US"/>
        </w:rPr>
        <w:t xml:space="preserve"> την εμπειρία </w:t>
      </w:r>
      <w:r w:rsidR="00C160F9" w:rsidRPr="009F2AB9">
        <w:rPr>
          <w:rFonts w:asciiTheme="minorHAnsi" w:hAnsiTheme="minorHAnsi" w:cstheme="minorHAnsi"/>
          <w:sz w:val="22"/>
          <w:szCs w:val="22"/>
          <w:lang w:eastAsia="en-US"/>
        </w:rPr>
        <w:t>διαγωνισμ</w:t>
      </w:r>
      <w:r w:rsidR="00F451D4" w:rsidRPr="009F2AB9">
        <w:rPr>
          <w:rFonts w:asciiTheme="minorHAnsi" w:hAnsiTheme="minorHAnsi" w:cstheme="minorHAnsi"/>
          <w:sz w:val="22"/>
          <w:szCs w:val="22"/>
          <w:lang w:eastAsia="en-US"/>
        </w:rPr>
        <w:t xml:space="preserve">ών </w:t>
      </w:r>
      <w:r w:rsidR="00C160F9" w:rsidRPr="009F2AB9">
        <w:rPr>
          <w:rFonts w:asciiTheme="minorHAnsi" w:hAnsiTheme="minorHAnsi" w:cstheme="minorHAnsi"/>
          <w:sz w:val="22"/>
          <w:szCs w:val="22"/>
          <w:lang w:eastAsia="en-US"/>
        </w:rPr>
        <w:t xml:space="preserve"> παλαιότερων ετών.</w:t>
      </w:r>
    </w:p>
    <w:p w:rsidR="00481789" w:rsidRPr="009F2AB9" w:rsidRDefault="00481789" w:rsidP="00481789">
      <w:pPr>
        <w:autoSpaceDE w:val="0"/>
        <w:rPr>
          <w:rFonts w:asciiTheme="minorHAnsi" w:hAnsiTheme="minorHAnsi" w:cstheme="minorHAnsi"/>
          <w:sz w:val="22"/>
          <w:szCs w:val="22"/>
          <w:lang w:eastAsia="en-US"/>
        </w:rPr>
      </w:pPr>
      <w:r w:rsidRPr="009F2AB9">
        <w:rPr>
          <w:rFonts w:asciiTheme="minorHAnsi" w:hAnsiTheme="minorHAnsi" w:cstheme="minorHAnsi"/>
          <w:sz w:val="22"/>
          <w:szCs w:val="22"/>
          <w:lang w:eastAsia="en-US"/>
        </w:rPr>
        <w:t>Η προμήθεια θα πραγματοποιηθεί σύμφωνα με τις εξής διατάξεις :</w:t>
      </w:r>
    </w:p>
    <w:p w:rsidR="003F2BBE" w:rsidRPr="00384F11" w:rsidRDefault="003F2BBE" w:rsidP="00481789">
      <w:pPr>
        <w:autoSpaceDE w:val="0"/>
        <w:rPr>
          <w:rFonts w:ascii="Tahoma" w:hAnsi="Tahoma" w:cs="Tahoma"/>
          <w:sz w:val="22"/>
          <w:szCs w:val="22"/>
        </w:rPr>
      </w:pPr>
    </w:p>
    <w:p w:rsidR="0083566F" w:rsidRPr="00A16553"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A16553">
        <w:rPr>
          <w:rFonts w:asciiTheme="minorHAnsi" w:hAnsiTheme="minorHAnsi" w:cstheme="minorHAnsi"/>
          <w:sz w:val="22"/>
          <w:szCs w:val="22"/>
          <w:lang w:val="el-GR"/>
        </w:rPr>
        <w:t>Του Ν.</w:t>
      </w:r>
      <w:r>
        <w:rPr>
          <w:rFonts w:asciiTheme="minorHAnsi" w:hAnsiTheme="minorHAnsi" w:cstheme="minorHAnsi"/>
          <w:sz w:val="22"/>
          <w:szCs w:val="22"/>
          <w:lang w:val="el-GR"/>
        </w:rPr>
        <w:t>4555/2018</w:t>
      </w:r>
      <w:r w:rsidRPr="00A16553">
        <w:rPr>
          <w:rFonts w:asciiTheme="minorHAnsi" w:hAnsiTheme="minorHAnsi" w:cstheme="minorHAnsi"/>
          <w:sz w:val="22"/>
          <w:szCs w:val="22"/>
          <w:lang w:val="el-GR"/>
        </w:rPr>
        <w:t xml:space="preserve"> «</w:t>
      </w:r>
      <w:r w:rsidRPr="009F4251">
        <w:rPr>
          <w:rFonts w:asciiTheme="minorHAnsi" w:hAnsiTheme="minorHAnsi" w:cstheme="minorHAnsi"/>
          <w:sz w:val="22"/>
          <w:szCs w:val="22"/>
          <w:lang w:val="el-GR"/>
        </w:rPr>
        <w:t>Μεταρρύθμιση του θεσμικού πλαισίου της Τοπικής Αυτοδιοίκησης - Εμβάθυνση της Δημοκρατίας - Ενίσχυση της Συμμετοχής - Βελτίωση της οικονομικής και αναπτυξιακής λειτουργίας των Ο.Τ.Α. [Πρόγραμμα «ΚΛΕΙΣΘΕΝΗΣ Ι»] - Ρυθμίσεις για τον εκσυγχρονισμό του πλαισίου οργάνωσης και λειτουργίας των ΦΟΔΣΑ - Ρυθμίσεις για την αποτελεσματικότερη, ταχύτερη και ενιαία άσκηση των αρμοδιοτήτων σχετικά με την απονομή ιθαγένειας και την πολιτογράφηση - Λοιπές διατάξεις αρμοδιότητας Υπουργείου Εσωτερικών και άλλες διατάξεις</w:t>
      </w:r>
      <w:r w:rsidRPr="00A16553">
        <w:rPr>
          <w:rFonts w:asciiTheme="minorHAnsi" w:hAnsiTheme="minorHAnsi" w:cstheme="minorHAnsi"/>
          <w:sz w:val="22"/>
          <w:szCs w:val="22"/>
          <w:lang w:val="el-GR"/>
        </w:rPr>
        <w:t xml:space="preserve">» (ΦΕΚ  </w:t>
      </w:r>
      <w:r>
        <w:rPr>
          <w:rFonts w:asciiTheme="minorHAnsi" w:hAnsiTheme="minorHAnsi" w:cstheme="minorHAnsi"/>
          <w:sz w:val="22"/>
          <w:szCs w:val="22"/>
          <w:lang w:val="el-GR"/>
        </w:rPr>
        <w:t>133</w:t>
      </w:r>
      <w:r w:rsidRPr="00A16553">
        <w:rPr>
          <w:rFonts w:asciiTheme="minorHAnsi" w:hAnsiTheme="minorHAnsi" w:cstheme="minorHAnsi"/>
          <w:sz w:val="22"/>
          <w:szCs w:val="22"/>
          <w:lang w:val="el-GR"/>
        </w:rPr>
        <w:t>/</w:t>
      </w:r>
      <w:r>
        <w:rPr>
          <w:rFonts w:asciiTheme="minorHAnsi" w:hAnsiTheme="minorHAnsi" w:cstheme="minorHAnsi"/>
          <w:sz w:val="22"/>
          <w:szCs w:val="22"/>
          <w:lang w:val="el-GR"/>
        </w:rPr>
        <w:t>19-07-2018</w:t>
      </w:r>
      <w:r w:rsidRPr="00A16553">
        <w:rPr>
          <w:rFonts w:asciiTheme="minorHAnsi" w:hAnsiTheme="minorHAnsi" w:cstheme="minorHAnsi"/>
          <w:sz w:val="22"/>
          <w:szCs w:val="22"/>
          <w:lang w:val="el-GR"/>
        </w:rPr>
        <w:t xml:space="preserve"> τεύχος Α’)</w:t>
      </w:r>
    </w:p>
    <w:p w:rsidR="0083566F" w:rsidRPr="00407730"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Του Ν. 4412/2016 (ΦΕΚ Α΄ 147) «¨Δημόσιες Συμβάσεις Έργων, Προμηθειών και Υπηρεσιών (προσαρμογή στις Οδηγίες 2014/24/ΕΕ και 2014/25/ΕΕ)».</w:t>
      </w:r>
    </w:p>
    <w:p w:rsidR="0083566F" w:rsidRPr="00407730"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Του Ν.3852/2010 «Νέα Αρχιτεκτονική της Αυτοδιοίκησης και της Αποκεντρωμένης Διοίκησης - Πρόγραμμα Καλλικράτης» (ΦΕΚ  87/07.06.2010 τεύχος Α’)</w:t>
      </w:r>
    </w:p>
    <w:p w:rsidR="0083566F" w:rsidRPr="00407730"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Του N.3463/2006 «Κύρωση του Κώδικα Δήμων και Κοινοτήτων» (ΦΕΚ     114/8.6.2006 τεύχος Α’) .</w:t>
      </w:r>
    </w:p>
    <w:p w:rsidR="0083566F" w:rsidRPr="00407730"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Του Ν.4250/2014 «Διοικητικές Απλουστεύσεις - Καταργήσεις, Συγχωνεύσεις Νομικών Προσώπων και Υπηρεσιών του Δημοσίου Τομέα-Τροποποίηση Διατάξεων του π.δ. 318/1992 (Α΄161) και λοιπές ρυθμίσεις» (Α’ 74 ) και ειδικότερα το άρθρο 1.</w:t>
      </w:r>
    </w:p>
    <w:p w:rsidR="0083566F" w:rsidRPr="00407730"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 xml:space="preserve">Του Ν. 4129/2013 (Α’ 52) «Κύρωση του Κώδικα Νόμων για το Ελεγκτικό Συνέδριο». </w:t>
      </w:r>
    </w:p>
    <w:p w:rsidR="0083566F" w:rsidRPr="00407730"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 xml:space="preserve">Του Ν. 4013/2011 (ΦΕΚ Α΄ 204) «Σύσταση Ενιαίας Ανεξάρτητης Αρχής Δημοσίων Συμβάσεων και Κεντρικού Ηλεκτρονικού Μητρώου Δημοσίων Συμβάσεων…» </w:t>
      </w:r>
    </w:p>
    <w:p w:rsidR="0083566F" w:rsidRPr="00407730"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Του Ν. 3861/2010 (Α’ 112) «Ενίσχυση της διαφάνειας με την υποχρεωτική ανάρτηση νόμων και πράξεων των κυβερνητικών, διοικητικών και αυτοδιοικητικών οργάνων στο διαδίκτυο "Πρόγραμμα Διαύγεια" και άλλες διατάξεις».</w:t>
      </w:r>
    </w:p>
    <w:p w:rsidR="0083566F" w:rsidRPr="00407730"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lastRenderedPageBreak/>
        <w:t>Τις διατάξεις της ΚΥΑ Π1/2380/18.12.2012 (ΦΕΚ Β’ 3400) «Ρύθμιση των ειδικότερων θεμάτων λειτουργίας και διαχείρισης του Κεντρικού Ηλεκτρονικού Μητρώου Δημοσίων Συμβάσεων του Υπουργείου Ανάπτυξης, Ανταγωνιστικότητας, Υποδομών, Μεταφορών και Δικτύων».</w:t>
      </w:r>
    </w:p>
    <w:p w:rsidR="0083566F" w:rsidRPr="00407730"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 xml:space="preserve">Την παρ. Ζ  του πρώτου άρθρου του Ν.4152/2013 (ΦΕΚ Α’ 107) «Επείγοντα μέτρα εφαρμογής των νόμων 4046/2012, 4093/2012 και 4127/2013» ¨Προσαρμογή της </w:t>
      </w:r>
      <w:r w:rsidRPr="00407730">
        <w:rPr>
          <w:rFonts w:asciiTheme="minorHAnsi" w:hAnsiTheme="minorHAnsi" w:cstheme="minorHAnsi"/>
          <w:sz w:val="22"/>
          <w:szCs w:val="22"/>
          <w:lang w:val="el-GR"/>
        </w:rPr>
        <w:tab/>
        <w:t>Ελληνικής νομοθεσίας στην Οδηγία 2011/7/ΕΕ του Ευρωπαϊκού κοινοβουλίου και του Συμβουλίου της 16.2.2011 για την καταπολέμηση των καθυστερήσεων πληρωμών στις εμπορικές συναλλαγές¨.</w:t>
      </w:r>
    </w:p>
    <w:p w:rsidR="0083566F" w:rsidRPr="00407730"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Των σε εκτέλεση των ανωτέρω νόμων εκ 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rsidR="0083566F" w:rsidRPr="00407730" w:rsidRDefault="0083566F" w:rsidP="0083566F">
      <w:pPr>
        <w:pStyle w:val="CharCharCharCharCharCharCharCharCharCharCharCharCharCharChar"/>
        <w:numPr>
          <w:ilvl w:val="0"/>
          <w:numId w:val="14"/>
        </w:numPr>
        <w:tabs>
          <w:tab w:val="left" w:pos="2268"/>
        </w:tabs>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 xml:space="preserve">Την </w:t>
      </w:r>
      <w:r w:rsidRPr="00F65A6F">
        <w:rPr>
          <w:rFonts w:asciiTheme="minorHAnsi" w:hAnsiTheme="minorHAnsi" w:cstheme="minorHAnsi"/>
          <w:sz w:val="22"/>
          <w:szCs w:val="22"/>
          <w:lang w:val="el-GR"/>
        </w:rPr>
        <w:t xml:space="preserve">38/2018 </w:t>
      </w:r>
      <w:r>
        <w:rPr>
          <w:rFonts w:asciiTheme="minorHAnsi" w:hAnsiTheme="minorHAnsi" w:cstheme="minorHAnsi"/>
          <w:sz w:val="22"/>
          <w:szCs w:val="22"/>
          <w:lang w:val="el-GR"/>
        </w:rPr>
        <w:t xml:space="preserve"> </w:t>
      </w:r>
      <w:r w:rsidRPr="00407730">
        <w:rPr>
          <w:rFonts w:asciiTheme="minorHAnsi" w:hAnsiTheme="minorHAnsi" w:cstheme="minorHAnsi"/>
          <w:sz w:val="22"/>
          <w:szCs w:val="22"/>
          <w:lang w:val="el-GR"/>
        </w:rPr>
        <w:t xml:space="preserve"> μελέτη του Δήμου που συντάχθηκε από την Οικονομική Υπηρεσία του Δήμου.</w:t>
      </w:r>
    </w:p>
    <w:p w:rsidR="0083566F" w:rsidRPr="00407730" w:rsidRDefault="0083566F" w:rsidP="0083566F">
      <w:pPr>
        <w:pStyle w:val="CharCharCharCharCharCharCharCharCharCharCharCharCharCharChar"/>
        <w:numPr>
          <w:ilvl w:val="0"/>
          <w:numId w:val="14"/>
        </w:numPr>
        <w:tabs>
          <w:tab w:val="left" w:pos="2268"/>
        </w:tabs>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 xml:space="preserve"> Το πρωτογενές αίτημα που καταχώρησε ο Δήμος στο Κεντρικό Ηλεκτρονικό Μητρώο Δημοσίων Συμβάσεων </w:t>
      </w:r>
      <w:r>
        <w:rPr>
          <w:rFonts w:asciiTheme="minorHAnsi" w:hAnsiTheme="minorHAnsi" w:cstheme="minorHAnsi"/>
          <w:sz w:val="22"/>
          <w:szCs w:val="22"/>
          <w:lang w:val="el-GR"/>
        </w:rPr>
        <w:t xml:space="preserve"> </w:t>
      </w:r>
      <w:r w:rsidRPr="00407730">
        <w:rPr>
          <w:rFonts w:asciiTheme="minorHAnsi" w:hAnsiTheme="minorHAnsi" w:cstheme="minorHAnsi"/>
          <w:sz w:val="22"/>
          <w:szCs w:val="22"/>
          <w:lang w:val="el-GR"/>
        </w:rPr>
        <w:t>για την εκτέλεση της προμήθειας ,το οποίο έλαβε Αριθμό Διαδικ</w:t>
      </w:r>
      <w:r>
        <w:rPr>
          <w:rFonts w:asciiTheme="minorHAnsi" w:hAnsiTheme="minorHAnsi" w:cstheme="minorHAnsi"/>
          <w:sz w:val="22"/>
          <w:szCs w:val="22"/>
          <w:lang w:val="el-GR"/>
        </w:rPr>
        <w:t xml:space="preserve">τυακής Ανάρτησης Μητρώου                            (ΑΔΑΜ)  </w:t>
      </w:r>
      <w:r w:rsidRPr="00DE467D">
        <w:rPr>
          <w:rFonts w:asciiTheme="minorHAnsi" w:hAnsiTheme="minorHAnsi" w:cstheme="minorHAnsi"/>
          <w:sz w:val="22"/>
          <w:szCs w:val="22"/>
          <w:lang w:val="el-GR"/>
        </w:rPr>
        <w:t>18</w:t>
      </w:r>
      <w:r>
        <w:rPr>
          <w:rFonts w:asciiTheme="minorHAnsi" w:hAnsiTheme="minorHAnsi" w:cstheme="minorHAnsi"/>
          <w:sz w:val="22"/>
          <w:szCs w:val="22"/>
        </w:rPr>
        <w:t>REQ</w:t>
      </w:r>
      <w:r w:rsidRPr="00DE467D">
        <w:rPr>
          <w:rFonts w:asciiTheme="minorHAnsi" w:hAnsiTheme="minorHAnsi" w:cstheme="minorHAnsi"/>
          <w:sz w:val="22"/>
          <w:szCs w:val="22"/>
          <w:lang w:val="el-GR"/>
        </w:rPr>
        <w:t>003248076  12-06-2018</w:t>
      </w:r>
      <w:r w:rsidRPr="00407730">
        <w:rPr>
          <w:rFonts w:asciiTheme="minorHAnsi" w:hAnsiTheme="minorHAnsi" w:cstheme="minorHAnsi"/>
          <w:sz w:val="22"/>
          <w:szCs w:val="22"/>
          <w:lang w:val="el-GR"/>
        </w:rPr>
        <w:t xml:space="preserve"> . </w:t>
      </w:r>
    </w:p>
    <w:p w:rsidR="0083566F" w:rsidRPr="00671953" w:rsidRDefault="0083566F" w:rsidP="0083566F">
      <w:pPr>
        <w:pStyle w:val="CharCharCharCharCharCharCharCharCharCharCharCharCharCharChar"/>
        <w:numPr>
          <w:ilvl w:val="0"/>
          <w:numId w:val="14"/>
        </w:numPr>
        <w:tabs>
          <w:tab w:val="left" w:pos="2268"/>
        </w:tabs>
        <w:spacing w:before="120" w:after="120" w:line="240" w:lineRule="auto"/>
        <w:ind w:left="426"/>
        <w:jc w:val="both"/>
        <w:rPr>
          <w:rFonts w:asciiTheme="minorHAnsi" w:hAnsiTheme="minorHAnsi" w:cstheme="minorHAnsi"/>
          <w:sz w:val="22"/>
          <w:szCs w:val="22"/>
          <w:lang w:val="el-GR"/>
        </w:rPr>
      </w:pPr>
      <w:r w:rsidRPr="00671953">
        <w:rPr>
          <w:rFonts w:asciiTheme="minorHAnsi" w:hAnsiTheme="minorHAnsi" w:cstheme="minorHAnsi"/>
          <w:sz w:val="22"/>
          <w:szCs w:val="22"/>
          <w:lang w:val="el-GR"/>
        </w:rPr>
        <w:t>Την υπ’</w:t>
      </w:r>
      <w:r w:rsidRPr="0083566F">
        <w:rPr>
          <w:rFonts w:asciiTheme="minorHAnsi" w:hAnsiTheme="minorHAnsi" w:cstheme="minorHAnsi"/>
          <w:sz w:val="22"/>
          <w:szCs w:val="22"/>
          <w:lang w:val="el-GR"/>
        </w:rPr>
        <w:t xml:space="preserve"> </w:t>
      </w:r>
      <w:r w:rsidRPr="00671953">
        <w:rPr>
          <w:rFonts w:asciiTheme="minorHAnsi" w:hAnsiTheme="minorHAnsi" w:cstheme="minorHAnsi"/>
          <w:sz w:val="22"/>
          <w:szCs w:val="22"/>
          <w:lang w:val="el-GR"/>
        </w:rPr>
        <w:t xml:space="preserve">αρ.   394/2018  απόφαση της Δημάρχου  με την οποία εγκρίθηκαν και διατέθηκαν (ψηφίστηκαν) πιστώσεις των εξόδων του προϋπολογισμού του Δήμου έτους 2018 </w:t>
      </w:r>
      <w:r>
        <w:rPr>
          <w:rFonts w:asciiTheme="minorHAnsi" w:hAnsiTheme="minorHAnsi" w:cstheme="minorHAnsi"/>
          <w:sz w:val="22"/>
          <w:szCs w:val="22"/>
          <w:lang w:val="el-GR"/>
        </w:rPr>
        <w:t xml:space="preserve"> </w:t>
      </w:r>
      <w:r w:rsidRPr="00671953">
        <w:rPr>
          <w:rFonts w:asciiTheme="minorHAnsi" w:hAnsiTheme="minorHAnsi" w:cstheme="minorHAnsi"/>
          <w:sz w:val="22"/>
          <w:szCs w:val="22"/>
          <w:lang w:val="el-GR"/>
        </w:rPr>
        <w:t>και  η οποία αναρτήθηκε στο διαδίκτυο (Πρόγραμμα Διαύγεια) λαμβάνοντας ΑΔΑ:</w:t>
      </w:r>
      <w:r>
        <w:rPr>
          <w:rFonts w:asciiTheme="minorHAnsi" w:hAnsiTheme="minorHAnsi" w:cstheme="minorHAnsi"/>
          <w:sz w:val="22"/>
          <w:szCs w:val="22"/>
          <w:lang w:val="el-GR"/>
        </w:rPr>
        <w:t>6ΣΔ1ΩΡΤ-ΗΓΥ</w:t>
      </w:r>
      <w:r w:rsidRPr="00671953">
        <w:rPr>
          <w:rFonts w:asciiTheme="minorHAnsi" w:hAnsiTheme="minorHAnsi" w:cstheme="minorHAnsi"/>
          <w:sz w:val="22"/>
          <w:szCs w:val="22"/>
          <w:lang w:val="el-GR"/>
        </w:rPr>
        <w:t xml:space="preserve"> και στο Κεντρικό Ηλεκτρονικό Μητρώο Δημοσίων Συμβάσεων λαμβάνοντας ΑΔΑΜ:</w:t>
      </w:r>
      <w:r>
        <w:rPr>
          <w:rFonts w:asciiTheme="minorHAnsi" w:hAnsiTheme="minorHAnsi" w:cstheme="minorHAnsi"/>
          <w:sz w:val="22"/>
          <w:szCs w:val="22"/>
          <w:lang w:val="el-GR"/>
        </w:rPr>
        <w:t>18</w:t>
      </w:r>
      <w:r>
        <w:rPr>
          <w:rFonts w:asciiTheme="minorHAnsi" w:hAnsiTheme="minorHAnsi" w:cstheme="minorHAnsi"/>
          <w:sz w:val="22"/>
          <w:szCs w:val="22"/>
        </w:rPr>
        <w:t>REQ</w:t>
      </w:r>
      <w:r w:rsidRPr="00EC4EEC">
        <w:rPr>
          <w:rFonts w:asciiTheme="minorHAnsi" w:hAnsiTheme="minorHAnsi" w:cstheme="minorHAnsi"/>
          <w:sz w:val="22"/>
          <w:szCs w:val="22"/>
          <w:lang w:val="el-GR"/>
        </w:rPr>
        <w:t>003683556.</w:t>
      </w:r>
      <w:r w:rsidRPr="00671953">
        <w:rPr>
          <w:rFonts w:asciiTheme="minorHAnsi" w:hAnsiTheme="minorHAnsi" w:cstheme="minorHAnsi"/>
          <w:sz w:val="22"/>
          <w:szCs w:val="22"/>
          <w:lang w:val="el-GR"/>
        </w:rPr>
        <w:t xml:space="preserve"> </w:t>
      </w:r>
    </w:p>
    <w:p w:rsidR="0083566F" w:rsidRPr="002B2C31" w:rsidRDefault="0083566F" w:rsidP="0083566F">
      <w:pPr>
        <w:pStyle w:val="a8"/>
        <w:numPr>
          <w:ilvl w:val="0"/>
          <w:numId w:val="14"/>
        </w:numPr>
        <w:rPr>
          <w:rFonts w:asciiTheme="minorHAnsi" w:hAnsiTheme="minorHAnsi" w:cstheme="minorHAnsi"/>
          <w:sz w:val="22"/>
          <w:szCs w:val="22"/>
        </w:rPr>
      </w:pPr>
      <w:r w:rsidRPr="002B2C31">
        <w:rPr>
          <w:rFonts w:asciiTheme="minorHAnsi" w:hAnsiTheme="minorHAnsi" w:cstheme="minorHAnsi"/>
          <w:sz w:val="22"/>
          <w:szCs w:val="22"/>
        </w:rPr>
        <w:t xml:space="preserve">Tην υπ’ αριθ. </w:t>
      </w:r>
      <w:r>
        <w:rPr>
          <w:rFonts w:asciiTheme="minorHAnsi" w:hAnsiTheme="minorHAnsi" w:cstheme="minorHAnsi"/>
          <w:sz w:val="22"/>
          <w:szCs w:val="22"/>
        </w:rPr>
        <w:t xml:space="preserve">134/2018 ΑΟΕ </w:t>
      </w:r>
      <w:r w:rsidRPr="002B2C31">
        <w:rPr>
          <w:rFonts w:asciiTheme="minorHAnsi" w:hAnsiTheme="minorHAnsi" w:cstheme="minorHAnsi"/>
          <w:sz w:val="22"/>
          <w:szCs w:val="22"/>
        </w:rPr>
        <w:t xml:space="preserve"> απόφαση της Οικονομικής Επιτροπής με την οποία εγκρίθηκε η διενέργεια της προμήθειας  λαμπτήρων και ηλεκτρολογικού υλικού , του Δήμου Ηράκλειας  2018, οι τεχνικές προδιαγραφές που αναφέρονται στην υπ’αρ.  38/2018  μελέτη της εν λόγω προμήθειας , ο τρόπος εκτέλεσης  και καθορίστηκαν οι όροι της διακήρυξης του συνοπτικού διαγωνισμού. Αναρτήθηκε στο διαδίκτυο (Πρόγραμμα Διαύγεια) λαμβάνοντας ΑΔΑ: </w:t>
      </w:r>
      <w:r>
        <w:rPr>
          <w:rFonts w:asciiTheme="minorHAnsi" w:hAnsiTheme="minorHAnsi" w:cstheme="minorHAnsi"/>
          <w:sz w:val="22"/>
          <w:szCs w:val="22"/>
        </w:rPr>
        <w:t>ΩΙΡΕΩΡΤ-8ΗΛ</w:t>
      </w:r>
    </w:p>
    <w:p w:rsidR="0083566F" w:rsidRPr="00743880" w:rsidRDefault="0083566F" w:rsidP="0083566F">
      <w:pPr>
        <w:pStyle w:val="a8"/>
        <w:numPr>
          <w:ilvl w:val="0"/>
          <w:numId w:val="14"/>
        </w:numPr>
        <w:tabs>
          <w:tab w:val="left" w:pos="2268"/>
        </w:tabs>
        <w:spacing w:before="120" w:after="120"/>
        <w:jc w:val="both"/>
        <w:rPr>
          <w:rFonts w:asciiTheme="minorHAnsi" w:hAnsiTheme="minorHAnsi" w:cstheme="minorHAnsi"/>
          <w:sz w:val="22"/>
          <w:szCs w:val="22"/>
        </w:rPr>
      </w:pPr>
      <w:r w:rsidRPr="00743880">
        <w:rPr>
          <w:rFonts w:asciiTheme="minorHAnsi" w:hAnsiTheme="minorHAnsi" w:cstheme="minorHAnsi"/>
          <w:sz w:val="22"/>
          <w:szCs w:val="22"/>
        </w:rPr>
        <w:t>Την υπ’</w:t>
      </w:r>
      <w:r>
        <w:rPr>
          <w:rFonts w:asciiTheme="minorHAnsi" w:hAnsiTheme="minorHAnsi" w:cstheme="minorHAnsi"/>
          <w:sz w:val="22"/>
          <w:szCs w:val="22"/>
        </w:rPr>
        <w:t xml:space="preserve"> </w:t>
      </w:r>
      <w:r w:rsidRPr="00743880">
        <w:rPr>
          <w:rFonts w:asciiTheme="minorHAnsi" w:hAnsiTheme="minorHAnsi" w:cstheme="minorHAnsi"/>
          <w:sz w:val="22"/>
          <w:szCs w:val="22"/>
        </w:rPr>
        <w:t>αριθμ. 408/2018  απόφαση  Δη</w:t>
      </w:r>
      <w:r>
        <w:rPr>
          <w:rFonts w:asciiTheme="minorHAnsi" w:hAnsiTheme="minorHAnsi" w:cstheme="minorHAnsi"/>
          <w:sz w:val="22"/>
          <w:szCs w:val="22"/>
        </w:rPr>
        <w:t xml:space="preserve">μάρχου  </w:t>
      </w:r>
      <w:r w:rsidRPr="00743880">
        <w:rPr>
          <w:rFonts w:asciiTheme="minorHAnsi" w:hAnsiTheme="minorHAnsi" w:cstheme="minorHAnsi"/>
          <w:sz w:val="22"/>
          <w:szCs w:val="22"/>
        </w:rPr>
        <w:t>με την οποία ψηφίστηκε πίστωση εξόδου του προϋπολογισμού για δημοσίευση της περίληψης διακήρυξης η οποία αναρτήθηκε στο διαδίκτυο (Πρόγραμμα Διαύγεια) λαμβάνοντας ΑΔΑ:</w:t>
      </w:r>
      <w:r>
        <w:rPr>
          <w:rFonts w:asciiTheme="minorHAnsi" w:hAnsiTheme="minorHAnsi" w:cstheme="minorHAnsi"/>
          <w:sz w:val="22"/>
          <w:szCs w:val="22"/>
        </w:rPr>
        <w:t>ΩΡΔΖΩΡΤ-ΔΒΣ</w:t>
      </w:r>
    </w:p>
    <w:p w:rsidR="0083566F" w:rsidRPr="00DB47F9" w:rsidRDefault="0083566F" w:rsidP="0083566F">
      <w:pPr>
        <w:pStyle w:val="a8"/>
        <w:numPr>
          <w:ilvl w:val="0"/>
          <w:numId w:val="14"/>
        </w:numPr>
        <w:tabs>
          <w:tab w:val="left" w:pos="2268"/>
        </w:tabs>
        <w:spacing w:before="120" w:after="120"/>
        <w:ind w:left="426"/>
        <w:jc w:val="both"/>
        <w:rPr>
          <w:rFonts w:asciiTheme="minorHAnsi" w:hAnsiTheme="minorHAnsi" w:cstheme="minorHAnsi"/>
          <w:sz w:val="22"/>
          <w:szCs w:val="22"/>
        </w:rPr>
      </w:pPr>
      <w:r w:rsidRPr="00407730">
        <w:rPr>
          <w:rFonts w:asciiTheme="minorHAnsi" w:eastAsia="Times New Roman" w:hAnsiTheme="minorHAnsi" w:cstheme="minorHAnsi"/>
          <w:snapToGrid/>
          <w:sz w:val="22"/>
          <w:szCs w:val="22"/>
          <w:lang w:eastAsia="en-US"/>
        </w:rPr>
        <w:t>Την με αριθμ.298/2017 Απόφαση Δημάρχου που αφορά στον ορισμό Αντιδημάρχων και στη μεταβίβαση αρμοδιοτήτων σε αυτούς.</w:t>
      </w:r>
    </w:p>
    <w:p w:rsidR="003F2BBE" w:rsidRPr="003F2BBE" w:rsidRDefault="003F2BBE" w:rsidP="00442A78">
      <w:pPr>
        <w:autoSpaceDE w:val="0"/>
        <w:rPr>
          <w:rFonts w:ascii="Tahoma" w:hAnsi="Tahoma" w:cs="Tahoma"/>
        </w:rPr>
      </w:pPr>
    </w:p>
    <w:p w:rsidR="00442A78" w:rsidRDefault="00442A78" w:rsidP="00384F11">
      <w:pPr>
        <w:autoSpaceDE w:val="0"/>
        <w:rPr>
          <w:rFonts w:ascii="Tahoma" w:hAnsi="Tahoma" w:cs="Tahoma"/>
          <w:sz w:val="22"/>
        </w:rPr>
      </w:pPr>
    </w:p>
    <w:p w:rsidR="00442A78" w:rsidRPr="0000457E" w:rsidRDefault="00442A78" w:rsidP="00384F11">
      <w:pPr>
        <w:autoSpaceDE w:val="0"/>
        <w:rPr>
          <w:rFonts w:ascii="Tahoma" w:hAnsi="Tahoma" w:cs="Tahoma"/>
          <w:sz w:val="22"/>
        </w:rPr>
      </w:pPr>
    </w:p>
    <w:p w:rsidR="004A5137" w:rsidRPr="0000457E" w:rsidRDefault="004A5137" w:rsidP="00203D60">
      <w:pPr>
        <w:spacing w:line="240" w:lineRule="atLeast"/>
        <w:jc w:val="both"/>
        <w:rPr>
          <w:rFonts w:ascii="Tahoma" w:hAnsi="Tahoma" w:cs="Tahoma"/>
          <w:sz w:val="22"/>
        </w:rPr>
      </w:pPr>
    </w:p>
    <w:tbl>
      <w:tblPr>
        <w:tblW w:w="9972" w:type="dxa"/>
        <w:jc w:val="center"/>
        <w:tblLook w:val="0000" w:firstRow="0" w:lastRow="0" w:firstColumn="0" w:lastColumn="0" w:noHBand="0" w:noVBand="0"/>
      </w:tblPr>
      <w:tblGrid>
        <w:gridCol w:w="3155"/>
        <w:gridCol w:w="3015"/>
        <w:gridCol w:w="3802"/>
      </w:tblGrid>
      <w:tr w:rsidR="00AD678D" w:rsidRPr="008E4ECA" w:rsidTr="004840DD">
        <w:trPr>
          <w:jc w:val="center"/>
        </w:trPr>
        <w:tc>
          <w:tcPr>
            <w:tcW w:w="3155" w:type="dxa"/>
          </w:tcPr>
          <w:p w:rsidR="00AD678D" w:rsidRPr="003A3639" w:rsidRDefault="0000457E" w:rsidP="003A3639">
            <w:pPr>
              <w:pStyle w:val="a3"/>
              <w:spacing w:line="300" w:lineRule="exact"/>
              <w:ind w:firstLine="0"/>
              <w:jc w:val="center"/>
              <w:rPr>
                <w:rFonts w:ascii="Tahoma" w:hAnsi="Tahoma" w:cs="Tahoma"/>
                <w:sz w:val="22"/>
                <w:szCs w:val="22"/>
                <w:lang w:val="en-US"/>
              </w:rPr>
            </w:pPr>
            <w:r w:rsidRPr="008E4ECA">
              <w:rPr>
                <w:rFonts w:ascii="Tahoma" w:hAnsi="Tahoma" w:cs="Tahoma"/>
                <w:sz w:val="22"/>
                <w:szCs w:val="22"/>
              </w:rPr>
              <w:t xml:space="preserve">Ηράκλεια  </w:t>
            </w:r>
            <w:r w:rsidR="003A3639">
              <w:rPr>
                <w:rFonts w:ascii="Tahoma" w:hAnsi="Tahoma" w:cs="Tahoma"/>
                <w:sz w:val="22"/>
                <w:szCs w:val="22"/>
                <w:lang w:val="en-US"/>
              </w:rPr>
              <w:t>12-06-2018</w:t>
            </w:r>
          </w:p>
        </w:tc>
        <w:tc>
          <w:tcPr>
            <w:tcW w:w="3015" w:type="dxa"/>
          </w:tcPr>
          <w:p w:rsidR="00AD678D" w:rsidRPr="003A3639" w:rsidRDefault="004A2DAC" w:rsidP="003A3639">
            <w:pPr>
              <w:pStyle w:val="a3"/>
              <w:spacing w:line="300" w:lineRule="exact"/>
              <w:ind w:firstLine="0"/>
              <w:jc w:val="center"/>
              <w:rPr>
                <w:rFonts w:ascii="Tahoma" w:hAnsi="Tahoma" w:cs="Tahoma"/>
                <w:color w:val="000000"/>
                <w:sz w:val="22"/>
                <w:szCs w:val="22"/>
                <w:lang w:val="en-US"/>
              </w:rPr>
            </w:pPr>
            <w:r w:rsidRPr="008E4ECA">
              <w:rPr>
                <w:rFonts w:ascii="Tahoma" w:hAnsi="Tahoma" w:cs="Tahoma"/>
                <w:sz w:val="22"/>
                <w:szCs w:val="22"/>
              </w:rPr>
              <w:t xml:space="preserve">Ηράκλεια  </w:t>
            </w:r>
            <w:r w:rsidR="00B97868">
              <w:rPr>
                <w:rFonts w:ascii="Tahoma" w:hAnsi="Tahoma" w:cs="Tahoma"/>
                <w:sz w:val="22"/>
                <w:szCs w:val="22"/>
              </w:rPr>
              <w:t xml:space="preserve">  </w:t>
            </w:r>
            <w:r w:rsidR="003A3639">
              <w:rPr>
                <w:rFonts w:ascii="Tahoma" w:hAnsi="Tahoma" w:cs="Tahoma"/>
                <w:sz w:val="22"/>
                <w:szCs w:val="22"/>
                <w:lang w:val="en-US"/>
              </w:rPr>
              <w:t>12-06-2018</w:t>
            </w:r>
          </w:p>
        </w:tc>
        <w:tc>
          <w:tcPr>
            <w:tcW w:w="3802" w:type="dxa"/>
          </w:tcPr>
          <w:p w:rsidR="00AD678D" w:rsidRPr="003A3639" w:rsidRDefault="00AD678D" w:rsidP="003A3639">
            <w:pPr>
              <w:pStyle w:val="a3"/>
              <w:spacing w:line="300" w:lineRule="exact"/>
              <w:ind w:firstLine="0"/>
              <w:jc w:val="center"/>
              <w:rPr>
                <w:rFonts w:ascii="Tahoma" w:hAnsi="Tahoma" w:cs="Tahoma"/>
                <w:color w:val="000000"/>
                <w:sz w:val="22"/>
                <w:szCs w:val="22"/>
                <w:lang w:val="en-US"/>
              </w:rPr>
            </w:pPr>
            <w:r w:rsidRPr="008E4ECA">
              <w:rPr>
                <w:rFonts w:ascii="Tahoma" w:hAnsi="Tahoma" w:cs="Tahoma"/>
                <w:color w:val="000000"/>
                <w:sz w:val="22"/>
                <w:szCs w:val="22"/>
              </w:rPr>
              <w:t xml:space="preserve">Ηράκλεια </w:t>
            </w:r>
            <w:r w:rsidRPr="008E4ECA">
              <w:rPr>
                <w:rFonts w:ascii="Tahoma" w:hAnsi="Tahoma" w:cs="Tahoma"/>
                <w:color w:val="000000"/>
                <w:sz w:val="22"/>
                <w:szCs w:val="22"/>
                <w:lang w:val="en-US"/>
              </w:rPr>
              <w:t xml:space="preserve"> </w:t>
            </w:r>
            <w:r w:rsidR="00B97868">
              <w:rPr>
                <w:rFonts w:ascii="Tahoma" w:hAnsi="Tahoma" w:cs="Tahoma"/>
                <w:color w:val="000000"/>
                <w:sz w:val="22"/>
                <w:szCs w:val="22"/>
              </w:rPr>
              <w:t xml:space="preserve">  </w:t>
            </w:r>
            <w:r w:rsidR="003A3639">
              <w:rPr>
                <w:rFonts w:ascii="Tahoma" w:hAnsi="Tahoma" w:cs="Tahoma"/>
                <w:color w:val="000000"/>
                <w:sz w:val="22"/>
                <w:szCs w:val="22"/>
                <w:lang w:val="en-US"/>
              </w:rPr>
              <w:t>12-06-2018</w:t>
            </w:r>
          </w:p>
        </w:tc>
      </w:tr>
      <w:tr w:rsidR="00AD678D" w:rsidRPr="008E4ECA" w:rsidTr="004840DD">
        <w:trPr>
          <w:jc w:val="center"/>
        </w:trPr>
        <w:tc>
          <w:tcPr>
            <w:tcW w:w="3155" w:type="dxa"/>
          </w:tcPr>
          <w:p w:rsidR="00AD678D" w:rsidRPr="008E4ECA" w:rsidRDefault="00AD678D" w:rsidP="002E02F6">
            <w:pPr>
              <w:jc w:val="center"/>
              <w:rPr>
                <w:rFonts w:ascii="Tahoma" w:hAnsi="Tahoma" w:cs="Tahoma"/>
                <w:sz w:val="22"/>
                <w:szCs w:val="22"/>
              </w:rPr>
            </w:pPr>
            <w:r w:rsidRPr="008E4ECA">
              <w:rPr>
                <w:rFonts w:ascii="Tahoma" w:hAnsi="Tahoma" w:cs="Tahoma"/>
                <w:sz w:val="22"/>
                <w:szCs w:val="22"/>
              </w:rPr>
              <w:t>Ο Συντάξα</w:t>
            </w:r>
            <w:r w:rsidR="00D764BA">
              <w:rPr>
                <w:rFonts w:ascii="Tahoma" w:hAnsi="Tahoma" w:cs="Tahoma"/>
                <w:sz w:val="22"/>
                <w:szCs w:val="22"/>
              </w:rPr>
              <w:t>ντες</w:t>
            </w:r>
          </w:p>
          <w:p w:rsidR="00AD678D" w:rsidRDefault="00AD678D" w:rsidP="002E02F6">
            <w:pPr>
              <w:pStyle w:val="a3"/>
              <w:spacing w:line="300" w:lineRule="exact"/>
              <w:ind w:firstLine="0"/>
              <w:jc w:val="center"/>
              <w:rPr>
                <w:rFonts w:ascii="Tahoma" w:hAnsi="Tahoma" w:cs="Tahoma"/>
                <w:sz w:val="22"/>
                <w:szCs w:val="22"/>
              </w:rPr>
            </w:pPr>
          </w:p>
          <w:p w:rsidR="005A591D" w:rsidRDefault="005A591D" w:rsidP="002E02F6">
            <w:pPr>
              <w:pStyle w:val="a3"/>
              <w:spacing w:line="300" w:lineRule="exact"/>
              <w:ind w:firstLine="0"/>
              <w:jc w:val="center"/>
              <w:rPr>
                <w:rFonts w:ascii="Tahoma" w:hAnsi="Tahoma" w:cs="Tahoma"/>
                <w:sz w:val="22"/>
                <w:szCs w:val="22"/>
              </w:rPr>
            </w:pPr>
          </w:p>
          <w:p w:rsidR="00D764BA" w:rsidRDefault="00D764BA" w:rsidP="002E02F6">
            <w:pPr>
              <w:pStyle w:val="a3"/>
              <w:spacing w:line="300" w:lineRule="exact"/>
              <w:ind w:firstLine="0"/>
              <w:jc w:val="center"/>
              <w:rPr>
                <w:rFonts w:ascii="Tahoma" w:hAnsi="Tahoma" w:cs="Tahoma"/>
                <w:sz w:val="22"/>
                <w:szCs w:val="22"/>
              </w:rPr>
            </w:pPr>
            <w:r>
              <w:rPr>
                <w:rFonts w:ascii="Tahoma" w:hAnsi="Tahoma" w:cs="Tahoma"/>
                <w:sz w:val="22"/>
                <w:szCs w:val="22"/>
              </w:rPr>
              <w:t>Θεοδοσίου Γεώργιος</w:t>
            </w:r>
          </w:p>
          <w:p w:rsidR="00D764BA" w:rsidRDefault="00D764BA" w:rsidP="002E02F6">
            <w:pPr>
              <w:pStyle w:val="a3"/>
              <w:spacing w:line="300" w:lineRule="exact"/>
              <w:ind w:firstLine="0"/>
              <w:jc w:val="center"/>
              <w:rPr>
                <w:rFonts w:ascii="Tahoma" w:hAnsi="Tahoma" w:cs="Tahoma"/>
                <w:sz w:val="22"/>
                <w:szCs w:val="22"/>
              </w:rPr>
            </w:pPr>
            <w:r>
              <w:rPr>
                <w:rFonts w:ascii="Tahoma" w:hAnsi="Tahoma" w:cs="Tahoma"/>
                <w:sz w:val="22"/>
                <w:szCs w:val="22"/>
              </w:rPr>
              <w:t>Πολ. Μηχ/κός Τ.Ε.</w:t>
            </w:r>
          </w:p>
          <w:p w:rsidR="005A591D" w:rsidRDefault="005A591D" w:rsidP="002E02F6">
            <w:pPr>
              <w:pStyle w:val="a3"/>
              <w:spacing w:line="300" w:lineRule="exact"/>
              <w:ind w:firstLine="0"/>
              <w:jc w:val="center"/>
              <w:rPr>
                <w:rFonts w:ascii="Tahoma" w:hAnsi="Tahoma" w:cs="Tahoma"/>
                <w:sz w:val="22"/>
                <w:szCs w:val="22"/>
              </w:rPr>
            </w:pPr>
          </w:p>
          <w:p w:rsidR="006E1EE5" w:rsidRPr="008E4ECA" w:rsidRDefault="006E1EE5" w:rsidP="002E02F6">
            <w:pPr>
              <w:pStyle w:val="a3"/>
              <w:spacing w:line="300" w:lineRule="exact"/>
              <w:ind w:firstLine="0"/>
              <w:jc w:val="center"/>
              <w:rPr>
                <w:rFonts w:ascii="Tahoma" w:hAnsi="Tahoma" w:cs="Tahoma"/>
                <w:sz w:val="22"/>
                <w:szCs w:val="22"/>
              </w:rPr>
            </w:pPr>
          </w:p>
        </w:tc>
        <w:tc>
          <w:tcPr>
            <w:tcW w:w="3015" w:type="dxa"/>
          </w:tcPr>
          <w:p w:rsidR="00AD678D" w:rsidRPr="004A2DAC" w:rsidRDefault="004A2DAC" w:rsidP="002E02F6">
            <w:pPr>
              <w:pStyle w:val="a3"/>
              <w:spacing w:line="300" w:lineRule="exact"/>
              <w:ind w:firstLine="0"/>
              <w:jc w:val="center"/>
              <w:rPr>
                <w:rFonts w:ascii="Tahoma" w:hAnsi="Tahoma" w:cs="Tahoma"/>
                <w:sz w:val="22"/>
                <w:szCs w:val="22"/>
              </w:rPr>
            </w:pPr>
            <w:r w:rsidRPr="004A2DAC">
              <w:rPr>
                <w:rFonts w:ascii="Tahoma" w:hAnsi="Tahoma" w:cs="Tahoma"/>
                <w:sz w:val="22"/>
                <w:szCs w:val="22"/>
              </w:rPr>
              <w:t>Ο Προϊστ</w:t>
            </w:r>
            <w:r>
              <w:rPr>
                <w:rFonts w:ascii="Tahoma" w:hAnsi="Tahoma" w:cs="Tahoma"/>
                <w:sz w:val="22"/>
                <w:szCs w:val="22"/>
              </w:rPr>
              <w:t>άμενος του Τμήματος Τεχνικών Υπηρεσιών &amp; Πολεοδομίας</w:t>
            </w:r>
          </w:p>
        </w:tc>
        <w:tc>
          <w:tcPr>
            <w:tcW w:w="3802" w:type="dxa"/>
          </w:tcPr>
          <w:p w:rsidR="00AD678D" w:rsidRPr="008E4ECA" w:rsidRDefault="00AD678D" w:rsidP="002E02F6">
            <w:pPr>
              <w:pStyle w:val="a3"/>
              <w:spacing w:line="300" w:lineRule="exact"/>
              <w:ind w:firstLine="0"/>
              <w:jc w:val="center"/>
              <w:rPr>
                <w:rFonts w:ascii="Tahoma" w:hAnsi="Tahoma" w:cs="Tahoma"/>
                <w:sz w:val="22"/>
                <w:szCs w:val="22"/>
              </w:rPr>
            </w:pPr>
            <w:r w:rsidRPr="008E4ECA">
              <w:rPr>
                <w:rFonts w:ascii="Tahoma" w:hAnsi="Tahoma" w:cs="Tahoma"/>
                <w:sz w:val="22"/>
                <w:szCs w:val="22"/>
              </w:rPr>
              <w:t>Θεωρήθηκε</w:t>
            </w:r>
          </w:p>
          <w:p w:rsidR="00AD678D" w:rsidRPr="008E4ECA" w:rsidRDefault="00AD678D" w:rsidP="002E02F6">
            <w:pPr>
              <w:jc w:val="center"/>
              <w:rPr>
                <w:rFonts w:ascii="Tahoma" w:hAnsi="Tahoma" w:cs="Tahoma"/>
                <w:sz w:val="22"/>
                <w:szCs w:val="22"/>
              </w:rPr>
            </w:pPr>
            <w:r w:rsidRPr="008E4ECA">
              <w:rPr>
                <w:rFonts w:ascii="Tahoma" w:hAnsi="Tahoma" w:cs="Tahoma"/>
                <w:sz w:val="22"/>
                <w:szCs w:val="22"/>
              </w:rPr>
              <w:t>Ο Προϊστάμενος της Δ/σης Τεχνικών</w:t>
            </w:r>
          </w:p>
          <w:p w:rsidR="00AD678D" w:rsidRPr="008E4ECA" w:rsidRDefault="00AD678D" w:rsidP="002E02F6">
            <w:pPr>
              <w:jc w:val="center"/>
              <w:rPr>
                <w:rFonts w:ascii="Tahoma" w:hAnsi="Tahoma" w:cs="Tahoma"/>
                <w:sz w:val="22"/>
                <w:szCs w:val="22"/>
              </w:rPr>
            </w:pPr>
            <w:r w:rsidRPr="008E4ECA">
              <w:rPr>
                <w:rFonts w:ascii="Tahoma" w:hAnsi="Tahoma" w:cs="Tahoma"/>
                <w:sz w:val="22"/>
                <w:szCs w:val="22"/>
              </w:rPr>
              <w:t>Υπηρεσιών Πολεοδομίας &amp; Περιβάλλοντος</w:t>
            </w:r>
          </w:p>
          <w:p w:rsidR="00AD678D" w:rsidRDefault="00AD678D" w:rsidP="002E02F6">
            <w:pPr>
              <w:pStyle w:val="a3"/>
              <w:spacing w:line="300" w:lineRule="exact"/>
              <w:ind w:firstLine="0"/>
              <w:jc w:val="center"/>
              <w:rPr>
                <w:rFonts w:ascii="Tahoma" w:hAnsi="Tahoma" w:cs="Tahoma"/>
                <w:sz w:val="22"/>
                <w:szCs w:val="22"/>
              </w:rPr>
            </w:pPr>
          </w:p>
          <w:p w:rsidR="00612002" w:rsidRPr="008E4ECA" w:rsidRDefault="00612002" w:rsidP="002E02F6">
            <w:pPr>
              <w:pStyle w:val="a3"/>
              <w:spacing w:line="300" w:lineRule="exact"/>
              <w:ind w:firstLine="0"/>
              <w:jc w:val="center"/>
              <w:rPr>
                <w:rFonts w:ascii="Tahoma" w:hAnsi="Tahoma" w:cs="Tahoma"/>
                <w:sz w:val="22"/>
                <w:szCs w:val="22"/>
              </w:rPr>
            </w:pPr>
          </w:p>
        </w:tc>
      </w:tr>
      <w:tr w:rsidR="00AD678D" w:rsidRPr="008E4ECA" w:rsidTr="004840DD">
        <w:trPr>
          <w:jc w:val="center"/>
        </w:trPr>
        <w:tc>
          <w:tcPr>
            <w:tcW w:w="3155" w:type="dxa"/>
          </w:tcPr>
          <w:p w:rsidR="00AD678D" w:rsidRDefault="008A2220" w:rsidP="004A2DAC">
            <w:pPr>
              <w:pStyle w:val="a3"/>
              <w:spacing w:line="240" w:lineRule="auto"/>
              <w:ind w:firstLine="0"/>
              <w:jc w:val="center"/>
              <w:rPr>
                <w:rFonts w:ascii="Tahoma" w:hAnsi="Tahoma" w:cs="Tahoma"/>
                <w:color w:val="000000"/>
                <w:sz w:val="22"/>
                <w:szCs w:val="22"/>
              </w:rPr>
            </w:pPr>
            <w:r>
              <w:rPr>
                <w:rFonts w:ascii="Tahoma" w:hAnsi="Tahoma" w:cs="Tahoma"/>
                <w:color w:val="000000"/>
                <w:sz w:val="22"/>
                <w:szCs w:val="22"/>
              </w:rPr>
              <w:t>Χατζημιχάλης Γεώργιος</w:t>
            </w:r>
          </w:p>
          <w:p w:rsidR="008A2220" w:rsidRPr="008A2220" w:rsidRDefault="008A2220" w:rsidP="004A2DAC">
            <w:pPr>
              <w:pStyle w:val="a3"/>
              <w:spacing w:line="240" w:lineRule="auto"/>
              <w:ind w:firstLine="0"/>
              <w:jc w:val="center"/>
              <w:rPr>
                <w:rFonts w:ascii="Tahoma" w:hAnsi="Tahoma" w:cs="Tahoma"/>
                <w:color w:val="000000"/>
                <w:sz w:val="22"/>
                <w:szCs w:val="22"/>
              </w:rPr>
            </w:pPr>
            <w:r>
              <w:rPr>
                <w:rFonts w:ascii="Tahoma" w:hAnsi="Tahoma" w:cs="Tahoma"/>
                <w:color w:val="000000"/>
                <w:sz w:val="22"/>
                <w:szCs w:val="22"/>
              </w:rPr>
              <w:t>Ηλεκτρολόγος</w:t>
            </w:r>
            <w:r w:rsidR="004A2DAC">
              <w:rPr>
                <w:rFonts w:ascii="Tahoma" w:hAnsi="Tahoma" w:cs="Tahoma"/>
                <w:color w:val="000000"/>
                <w:sz w:val="22"/>
                <w:szCs w:val="22"/>
              </w:rPr>
              <w:t xml:space="preserve"> Δ.Ε.</w:t>
            </w:r>
          </w:p>
        </w:tc>
        <w:tc>
          <w:tcPr>
            <w:tcW w:w="3015" w:type="dxa"/>
          </w:tcPr>
          <w:p w:rsidR="00AD678D" w:rsidRDefault="004A2DAC" w:rsidP="004A2DAC">
            <w:pPr>
              <w:jc w:val="center"/>
              <w:rPr>
                <w:rFonts w:ascii="Tahoma" w:hAnsi="Tahoma" w:cs="Tahoma"/>
                <w:color w:val="000000"/>
                <w:sz w:val="22"/>
                <w:szCs w:val="22"/>
              </w:rPr>
            </w:pPr>
            <w:r>
              <w:rPr>
                <w:rFonts w:ascii="Tahoma" w:hAnsi="Tahoma" w:cs="Tahoma"/>
                <w:color w:val="000000"/>
                <w:sz w:val="22"/>
                <w:szCs w:val="22"/>
              </w:rPr>
              <w:t>Μπούσιος Δημήτριος</w:t>
            </w:r>
          </w:p>
          <w:p w:rsidR="004A2DAC" w:rsidRPr="004A2DAC" w:rsidRDefault="004A2DAC" w:rsidP="004A2DAC">
            <w:pPr>
              <w:jc w:val="center"/>
            </w:pPr>
            <w:r>
              <w:rPr>
                <w:rFonts w:ascii="Tahoma" w:hAnsi="Tahoma" w:cs="Tahoma"/>
                <w:color w:val="000000"/>
                <w:sz w:val="22"/>
                <w:szCs w:val="22"/>
              </w:rPr>
              <w:t>Τοπογράφος Μηχ/κος  Τ.Ε.</w:t>
            </w:r>
          </w:p>
        </w:tc>
        <w:tc>
          <w:tcPr>
            <w:tcW w:w="3802" w:type="dxa"/>
          </w:tcPr>
          <w:p w:rsidR="00AD678D" w:rsidRPr="008E4ECA" w:rsidRDefault="00AD678D" w:rsidP="004A2DAC">
            <w:pPr>
              <w:pStyle w:val="a3"/>
              <w:spacing w:line="240" w:lineRule="auto"/>
              <w:ind w:firstLine="0"/>
              <w:jc w:val="center"/>
              <w:rPr>
                <w:rFonts w:ascii="Tahoma" w:hAnsi="Tahoma" w:cs="Tahoma"/>
                <w:color w:val="000000"/>
                <w:sz w:val="22"/>
                <w:szCs w:val="22"/>
              </w:rPr>
            </w:pPr>
            <w:r w:rsidRPr="008E4ECA">
              <w:rPr>
                <w:rFonts w:ascii="Tahoma" w:hAnsi="Tahoma" w:cs="Tahoma"/>
                <w:color w:val="000000"/>
                <w:sz w:val="22"/>
                <w:szCs w:val="22"/>
              </w:rPr>
              <w:t>Παπαβασιλείου Αργύρης</w:t>
            </w:r>
          </w:p>
          <w:p w:rsidR="00AD678D" w:rsidRPr="008E4ECA" w:rsidRDefault="0000457E" w:rsidP="004A2DAC">
            <w:pPr>
              <w:pStyle w:val="a3"/>
              <w:spacing w:line="240" w:lineRule="auto"/>
              <w:ind w:firstLine="0"/>
              <w:jc w:val="center"/>
              <w:rPr>
                <w:rFonts w:ascii="Tahoma" w:hAnsi="Tahoma" w:cs="Tahoma"/>
                <w:color w:val="000000"/>
                <w:sz w:val="22"/>
                <w:szCs w:val="22"/>
              </w:rPr>
            </w:pPr>
            <w:r w:rsidRPr="008E4ECA">
              <w:rPr>
                <w:rFonts w:ascii="Tahoma" w:hAnsi="Tahoma" w:cs="Tahoma"/>
                <w:color w:val="000000"/>
                <w:sz w:val="22"/>
                <w:szCs w:val="22"/>
              </w:rPr>
              <w:t>Πολιτικός Μηχανικός</w:t>
            </w:r>
            <w:r w:rsidR="00AD678D" w:rsidRPr="008E4ECA">
              <w:rPr>
                <w:rFonts w:ascii="Tahoma" w:hAnsi="Tahoma" w:cs="Tahoma"/>
                <w:color w:val="000000"/>
                <w:sz w:val="22"/>
                <w:szCs w:val="22"/>
              </w:rPr>
              <w:t xml:space="preserve">, </w:t>
            </w:r>
            <w:r w:rsidR="00AD678D" w:rsidRPr="008E4ECA">
              <w:rPr>
                <w:rFonts w:ascii="Tahoma" w:hAnsi="Tahoma" w:cs="Tahoma"/>
                <w:color w:val="000000"/>
                <w:sz w:val="22"/>
                <w:szCs w:val="22"/>
                <w:lang w:val="en-US"/>
              </w:rPr>
              <w:t>M</w:t>
            </w:r>
            <w:r w:rsidR="00AD678D" w:rsidRPr="008E4ECA">
              <w:rPr>
                <w:rFonts w:ascii="Tahoma" w:hAnsi="Tahoma" w:cs="Tahoma"/>
                <w:color w:val="000000"/>
                <w:sz w:val="22"/>
                <w:szCs w:val="22"/>
              </w:rPr>
              <w:t>.</w:t>
            </w:r>
            <w:r w:rsidR="00AD678D" w:rsidRPr="008E4ECA">
              <w:rPr>
                <w:rFonts w:ascii="Tahoma" w:hAnsi="Tahoma" w:cs="Tahoma"/>
                <w:color w:val="000000"/>
                <w:sz w:val="22"/>
                <w:szCs w:val="22"/>
                <w:lang w:val="en-US"/>
              </w:rPr>
              <w:t>Sc</w:t>
            </w:r>
            <w:r w:rsidR="00AD678D" w:rsidRPr="008E4ECA">
              <w:rPr>
                <w:rFonts w:ascii="Tahoma" w:hAnsi="Tahoma" w:cs="Tahoma"/>
                <w:color w:val="000000"/>
                <w:sz w:val="22"/>
                <w:szCs w:val="22"/>
              </w:rPr>
              <w:t>.</w:t>
            </w:r>
          </w:p>
        </w:tc>
      </w:tr>
    </w:tbl>
    <w:p w:rsidR="004A5137" w:rsidRDefault="004A5137" w:rsidP="0095002C">
      <w:pPr>
        <w:spacing w:line="240" w:lineRule="atLeast"/>
        <w:rPr>
          <w:rFonts w:ascii="Tahoma" w:hAnsi="Tahoma" w:cs="Tahoma"/>
          <w:sz w:val="22"/>
        </w:rPr>
      </w:pPr>
    </w:p>
    <w:sectPr w:rsidR="004A5137" w:rsidSect="00556B13">
      <w:pgSz w:w="11906" w:h="16838"/>
      <w:pgMar w:top="1135" w:right="1080" w:bottom="144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D56" w:rsidRDefault="00666D56" w:rsidP="004A5137">
      <w:r>
        <w:separator/>
      </w:r>
    </w:p>
  </w:endnote>
  <w:endnote w:type="continuationSeparator" w:id="0">
    <w:p w:rsidR="00666D56" w:rsidRDefault="00666D56" w:rsidP="004A5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10022FF" w:usb1="C000E47F" w:usb2="00000029" w:usb3="00000000" w:csb0="000001DF" w:csb1="00000000"/>
  </w:font>
  <w:font w:name="Verdana">
    <w:panose1 w:val="020B0604030504040204"/>
    <w:charset w:val="A1"/>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Bold">
    <w:altName w:val="Times New Roman"/>
    <w:panose1 w:val="00000000000000000000"/>
    <w:charset w:val="A1"/>
    <w:family w:val="auto"/>
    <w:notTrueType/>
    <w:pitch w:val="default"/>
    <w:sig w:usb0="00000001" w:usb1="00000000" w:usb2="00000000" w:usb3="00000000" w:csb0="00000009" w:csb1="00000000"/>
  </w:font>
  <w:font w:name="Calibri">
    <w:panose1 w:val="020F0502020204030204"/>
    <w:charset w:val="A1"/>
    <w:family w:val="swiss"/>
    <w:pitch w:val="variable"/>
    <w:sig w:usb0="E10002FF" w:usb1="4000ACFF" w:usb2="00000009" w:usb3="00000000" w:csb0="0000019F" w:csb1="00000000"/>
  </w:font>
  <w:font w:name="Calibri Light">
    <w:panose1 w:val="020F0302020204030204"/>
    <w:charset w:val="A1"/>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D56" w:rsidRDefault="00666D56" w:rsidP="004A5137">
      <w:r>
        <w:separator/>
      </w:r>
    </w:p>
  </w:footnote>
  <w:footnote w:type="continuationSeparator" w:id="0">
    <w:p w:rsidR="00666D56" w:rsidRDefault="00666D56" w:rsidP="004A51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B7B8C"/>
    <w:multiLevelType w:val="hybridMultilevel"/>
    <w:tmpl w:val="F3386150"/>
    <w:lvl w:ilvl="0" w:tplc="0408000F">
      <w:start w:val="1"/>
      <w:numFmt w:val="decimal"/>
      <w:lvlText w:val="%1."/>
      <w:lvlJc w:val="left"/>
      <w:pPr>
        <w:ind w:left="360" w:hanging="360"/>
      </w:p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 w15:restartNumberingAfterBreak="0">
    <w:nsid w:val="0A4237A6"/>
    <w:multiLevelType w:val="singleLevel"/>
    <w:tmpl w:val="228A5454"/>
    <w:lvl w:ilvl="0">
      <w:start w:val="1"/>
      <w:numFmt w:val="decimal"/>
      <w:lvlText w:val="%1)"/>
      <w:lvlJc w:val="left"/>
      <w:pPr>
        <w:tabs>
          <w:tab w:val="num" w:pos="1080"/>
        </w:tabs>
        <w:ind w:left="1080" w:hanging="360"/>
      </w:pPr>
      <w:rPr>
        <w:rFonts w:hint="default"/>
      </w:rPr>
    </w:lvl>
  </w:abstractNum>
  <w:abstractNum w:abstractNumId="2" w15:restartNumberingAfterBreak="0">
    <w:nsid w:val="0F514F76"/>
    <w:multiLevelType w:val="singleLevel"/>
    <w:tmpl w:val="38F2F4C4"/>
    <w:lvl w:ilvl="0">
      <w:start w:val="4"/>
      <w:numFmt w:val="decimal"/>
      <w:lvlText w:val="%1)"/>
      <w:lvlJc w:val="left"/>
      <w:pPr>
        <w:tabs>
          <w:tab w:val="num" w:pos="1080"/>
        </w:tabs>
        <w:ind w:left="1080" w:hanging="360"/>
      </w:pPr>
      <w:rPr>
        <w:rFonts w:hint="default"/>
        <w:u w:val="single"/>
      </w:rPr>
    </w:lvl>
  </w:abstractNum>
  <w:abstractNum w:abstractNumId="3" w15:restartNumberingAfterBreak="0">
    <w:nsid w:val="239669C1"/>
    <w:multiLevelType w:val="singleLevel"/>
    <w:tmpl w:val="B2281630"/>
    <w:lvl w:ilvl="0">
      <w:start w:val="1"/>
      <w:numFmt w:val="decimal"/>
      <w:lvlText w:val="%1)"/>
      <w:lvlJc w:val="left"/>
      <w:pPr>
        <w:tabs>
          <w:tab w:val="num" w:pos="1369"/>
        </w:tabs>
        <w:ind w:left="1369" w:hanging="360"/>
      </w:pPr>
      <w:rPr>
        <w:rFonts w:hint="default"/>
      </w:rPr>
    </w:lvl>
  </w:abstractNum>
  <w:abstractNum w:abstractNumId="4" w15:restartNumberingAfterBreak="0">
    <w:nsid w:val="2F201383"/>
    <w:multiLevelType w:val="singleLevel"/>
    <w:tmpl w:val="6152202A"/>
    <w:lvl w:ilvl="0">
      <w:start w:val="1"/>
      <w:numFmt w:val="lowerRoman"/>
      <w:lvlText w:val="%1)"/>
      <w:lvlJc w:val="left"/>
      <w:pPr>
        <w:tabs>
          <w:tab w:val="num" w:pos="1440"/>
        </w:tabs>
        <w:ind w:left="1440" w:hanging="720"/>
      </w:pPr>
      <w:rPr>
        <w:rFonts w:hint="default"/>
      </w:rPr>
    </w:lvl>
  </w:abstractNum>
  <w:abstractNum w:abstractNumId="5" w15:restartNumberingAfterBreak="0">
    <w:nsid w:val="308C179B"/>
    <w:multiLevelType w:val="singleLevel"/>
    <w:tmpl w:val="BB7C020C"/>
    <w:lvl w:ilvl="0">
      <w:start w:val="1"/>
      <w:numFmt w:val="decimal"/>
      <w:lvlText w:val="%1)"/>
      <w:lvlJc w:val="left"/>
      <w:pPr>
        <w:tabs>
          <w:tab w:val="num" w:pos="1080"/>
        </w:tabs>
        <w:ind w:left="1080" w:hanging="360"/>
      </w:pPr>
      <w:rPr>
        <w:rFonts w:hint="default"/>
      </w:rPr>
    </w:lvl>
  </w:abstractNum>
  <w:abstractNum w:abstractNumId="6" w15:restartNumberingAfterBreak="0">
    <w:nsid w:val="37556EEC"/>
    <w:multiLevelType w:val="singleLevel"/>
    <w:tmpl w:val="4846F6C4"/>
    <w:lvl w:ilvl="0">
      <w:start w:val="1"/>
      <w:numFmt w:val="decimal"/>
      <w:lvlText w:val="%1)"/>
      <w:lvlJc w:val="left"/>
      <w:pPr>
        <w:tabs>
          <w:tab w:val="num" w:pos="1380"/>
        </w:tabs>
        <w:ind w:left="1380" w:hanging="360"/>
      </w:pPr>
      <w:rPr>
        <w:rFonts w:hint="default"/>
      </w:rPr>
    </w:lvl>
  </w:abstractNum>
  <w:abstractNum w:abstractNumId="7" w15:restartNumberingAfterBreak="0">
    <w:nsid w:val="3C721593"/>
    <w:multiLevelType w:val="singleLevel"/>
    <w:tmpl w:val="A8D21F40"/>
    <w:lvl w:ilvl="0">
      <w:start w:val="1"/>
      <w:numFmt w:val="decimal"/>
      <w:lvlText w:val="%1)"/>
      <w:lvlJc w:val="left"/>
      <w:pPr>
        <w:tabs>
          <w:tab w:val="num" w:pos="1080"/>
        </w:tabs>
        <w:ind w:left="1080" w:hanging="360"/>
      </w:pPr>
      <w:rPr>
        <w:rFonts w:hint="default"/>
      </w:rPr>
    </w:lvl>
  </w:abstractNum>
  <w:abstractNum w:abstractNumId="8" w15:restartNumberingAfterBreak="0">
    <w:nsid w:val="61F25C9F"/>
    <w:multiLevelType w:val="singleLevel"/>
    <w:tmpl w:val="F50C8102"/>
    <w:lvl w:ilvl="0">
      <w:start w:val="1"/>
      <w:numFmt w:val="decimal"/>
      <w:lvlText w:val="%1)"/>
      <w:lvlJc w:val="left"/>
      <w:pPr>
        <w:tabs>
          <w:tab w:val="num" w:pos="1080"/>
        </w:tabs>
        <w:ind w:left="1080" w:hanging="360"/>
      </w:pPr>
      <w:rPr>
        <w:rFonts w:hint="default"/>
      </w:rPr>
    </w:lvl>
  </w:abstractNum>
  <w:abstractNum w:abstractNumId="9" w15:restartNumberingAfterBreak="0">
    <w:nsid w:val="667F72E1"/>
    <w:multiLevelType w:val="singleLevel"/>
    <w:tmpl w:val="EE62AC06"/>
    <w:lvl w:ilvl="0">
      <w:start w:val="1"/>
      <w:numFmt w:val="decimal"/>
      <w:lvlText w:val="%1)"/>
      <w:lvlJc w:val="left"/>
      <w:pPr>
        <w:tabs>
          <w:tab w:val="num" w:pos="1380"/>
        </w:tabs>
        <w:ind w:left="1380" w:hanging="360"/>
      </w:pPr>
      <w:rPr>
        <w:rFonts w:hint="default"/>
      </w:rPr>
    </w:lvl>
  </w:abstractNum>
  <w:abstractNum w:abstractNumId="10" w15:restartNumberingAfterBreak="0">
    <w:nsid w:val="670033F5"/>
    <w:multiLevelType w:val="singleLevel"/>
    <w:tmpl w:val="F3989A10"/>
    <w:lvl w:ilvl="0">
      <w:start w:val="1"/>
      <w:numFmt w:val="decimal"/>
      <w:lvlText w:val="%1)"/>
      <w:lvlJc w:val="left"/>
      <w:pPr>
        <w:tabs>
          <w:tab w:val="num" w:pos="1384"/>
        </w:tabs>
        <w:ind w:left="1384" w:hanging="375"/>
      </w:pPr>
      <w:rPr>
        <w:rFonts w:hint="default"/>
      </w:rPr>
    </w:lvl>
  </w:abstractNum>
  <w:abstractNum w:abstractNumId="11" w15:restartNumberingAfterBreak="0">
    <w:nsid w:val="728E0911"/>
    <w:multiLevelType w:val="hybridMultilevel"/>
    <w:tmpl w:val="FDDC9D38"/>
    <w:lvl w:ilvl="0" w:tplc="04080001">
      <w:start w:val="1"/>
      <w:numFmt w:val="bullet"/>
      <w:lvlText w:val=""/>
      <w:lvlJc w:val="left"/>
      <w:pPr>
        <w:tabs>
          <w:tab w:val="num" w:pos="1429"/>
        </w:tabs>
        <w:ind w:left="1429" w:hanging="360"/>
      </w:pPr>
      <w:rPr>
        <w:rFonts w:ascii="Symbol" w:hAnsi="Symbol" w:hint="default"/>
      </w:rPr>
    </w:lvl>
    <w:lvl w:ilvl="1" w:tplc="04080003" w:tentative="1">
      <w:start w:val="1"/>
      <w:numFmt w:val="bullet"/>
      <w:lvlText w:val="o"/>
      <w:lvlJc w:val="left"/>
      <w:pPr>
        <w:tabs>
          <w:tab w:val="num" w:pos="2149"/>
        </w:tabs>
        <w:ind w:left="2149" w:hanging="360"/>
      </w:pPr>
      <w:rPr>
        <w:rFonts w:ascii="Courier New" w:hAnsi="Courier New" w:hint="default"/>
      </w:rPr>
    </w:lvl>
    <w:lvl w:ilvl="2" w:tplc="04080005" w:tentative="1">
      <w:start w:val="1"/>
      <w:numFmt w:val="bullet"/>
      <w:lvlText w:val=""/>
      <w:lvlJc w:val="left"/>
      <w:pPr>
        <w:tabs>
          <w:tab w:val="num" w:pos="2869"/>
        </w:tabs>
        <w:ind w:left="2869" w:hanging="360"/>
      </w:pPr>
      <w:rPr>
        <w:rFonts w:ascii="Wingdings" w:hAnsi="Wingdings" w:hint="default"/>
      </w:rPr>
    </w:lvl>
    <w:lvl w:ilvl="3" w:tplc="04080001" w:tentative="1">
      <w:start w:val="1"/>
      <w:numFmt w:val="bullet"/>
      <w:lvlText w:val=""/>
      <w:lvlJc w:val="left"/>
      <w:pPr>
        <w:tabs>
          <w:tab w:val="num" w:pos="3589"/>
        </w:tabs>
        <w:ind w:left="3589" w:hanging="360"/>
      </w:pPr>
      <w:rPr>
        <w:rFonts w:ascii="Symbol" w:hAnsi="Symbol" w:hint="default"/>
      </w:rPr>
    </w:lvl>
    <w:lvl w:ilvl="4" w:tplc="04080003" w:tentative="1">
      <w:start w:val="1"/>
      <w:numFmt w:val="bullet"/>
      <w:lvlText w:val="o"/>
      <w:lvlJc w:val="left"/>
      <w:pPr>
        <w:tabs>
          <w:tab w:val="num" w:pos="4309"/>
        </w:tabs>
        <w:ind w:left="4309" w:hanging="360"/>
      </w:pPr>
      <w:rPr>
        <w:rFonts w:ascii="Courier New" w:hAnsi="Courier New" w:hint="default"/>
      </w:rPr>
    </w:lvl>
    <w:lvl w:ilvl="5" w:tplc="04080005" w:tentative="1">
      <w:start w:val="1"/>
      <w:numFmt w:val="bullet"/>
      <w:lvlText w:val=""/>
      <w:lvlJc w:val="left"/>
      <w:pPr>
        <w:tabs>
          <w:tab w:val="num" w:pos="5029"/>
        </w:tabs>
        <w:ind w:left="5029" w:hanging="360"/>
      </w:pPr>
      <w:rPr>
        <w:rFonts w:ascii="Wingdings" w:hAnsi="Wingdings" w:hint="default"/>
      </w:rPr>
    </w:lvl>
    <w:lvl w:ilvl="6" w:tplc="04080001" w:tentative="1">
      <w:start w:val="1"/>
      <w:numFmt w:val="bullet"/>
      <w:lvlText w:val=""/>
      <w:lvlJc w:val="left"/>
      <w:pPr>
        <w:tabs>
          <w:tab w:val="num" w:pos="5749"/>
        </w:tabs>
        <w:ind w:left="5749" w:hanging="360"/>
      </w:pPr>
      <w:rPr>
        <w:rFonts w:ascii="Symbol" w:hAnsi="Symbol" w:hint="default"/>
      </w:rPr>
    </w:lvl>
    <w:lvl w:ilvl="7" w:tplc="04080003" w:tentative="1">
      <w:start w:val="1"/>
      <w:numFmt w:val="bullet"/>
      <w:lvlText w:val="o"/>
      <w:lvlJc w:val="left"/>
      <w:pPr>
        <w:tabs>
          <w:tab w:val="num" w:pos="6469"/>
        </w:tabs>
        <w:ind w:left="6469" w:hanging="360"/>
      </w:pPr>
      <w:rPr>
        <w:rFonts w:ascii="Courier New" w:hAnsi="Courier New" w:hint="default"/>
      </w:rPr>
    </w:lvl>
    <w:lvl w:ilvl="8" w:tplc="0408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7C4367B8"/>
    <w:multiLevelType w:val="singleLevel"/>
    <w:tmpl w:val="BAE2EA30"/>
    <w:lvl w:ilvl="0">
      <w:start w:val="2"/>
      <w:numFmt w:val="decimal"/>
      <w:lvlText w:val="%1)"/>
      <w:lvlJc w:val="left"/>
      <w:pPr>
        <w:tabs>
          <w:tab w:val="num" w:pos="1069"/>
        </w:tabs>
        <w:ind w:left="1069" w:hanging="360"/>
      </w:pPr>
      <w:rPr>
        <w:rFonts w:hint="default"/>
      </w:rPr>
    </w:lvl>
  </w:abstractNum>
  <w:abstractNum w:abstractNumId="13" w15:restartNumberingAfterBreak="0">
    <w:nsid w:val="7C5218B1"/>
    <w:multiLevelType w:val="singleLevel"/>
    <w:tmpl w:val="D8E43AC0"/>
    <w:lvl w:ilvl="0">
      <w:start w:val="1"/>
      <w:numFmt w:val="decimal"/>
      <w:lvlText w:val="%1)"/>
      <w:lvlJc w:val="left"/>
      <w:pPr>
        <w:tabs>
          <w:tab w:val="num" w:pos="1369"/>
        </w:tabs>
        <w:ind w:left="1369" w:hanging="360"/>
      </w:pPr>
      <w:rPr>
        <w:rFonts w:hint="default"/>
      </w:rPr>
    </w:lvl>
  </w:abstractNum>
  <w:num w:numId="1">
    <w:abstractNumId w:val="7"/>
  </w:num>
  <w:num w:numId="2">
    <w:abstractNumId w:val="5"/>
  </w:num>
  <w:num w:numId="3">
    <w:abstractNumId w:val="9"/>
  </w:num>
  <w:num w:numId="4">
    <w:abstractNumId w:val="10"/>
  </w:num>
  <w:num w:numId="5">
    <w:abstractNumId w:val="13"/>
  </w:num>
  <w:num w:numId="6">
    <w:abstractNumId w:val="3"/>
  </w:num>
  <w:num w:numId="7">
    <w:abstractNumId w:val="6"/>
  </w:num>
  <w:num w:numId="8">
    <w:abstractNumId w:val="4"/>
  </w:num>
  <w:num w:numId="9">
    <w:abstractNumId w:val="12"/>
  </w:num>
  <w:num w:numId="10">
    <w:abstractNumId w:val="8"/>
  </w:num>
  <w:num w:numId="11">
    <w:abstractNumId w:val="2"/>
  </w:num>
  <w:num w:numId="12">
    <w:abstractNumId w:val="1"/>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AD0"/>
    <w:rsid w:val="0000457E"/>
    <w:rsid w:val="00011AE5"/>
    <w:rsid w:val="0001647E"/>
    <w:rsid w:val="000350F1"/>
    <w:rsid w:val="00057B53"/>
    <w:rsid w:val="000608DB"/>
    <w:rsid w:val="000C7206"/>
    <w:rsid w:val="00105C5A"/>
    <w:rsid w:val="001416A3"/>
    <w:rsid w:val="00142488"/>
    <w:rsid w:val="001525C4"/>
    <w:rsid w:val="00181ACB"/>
    <w:rsid w:val="001B57BE"/>
    <w:rsid w:val="001C012B"/>
    <w:rsid w:val="001D59E4"/>
    <w:rsid w:val="001D6C9B"/>
    <w:rsid w:val="001E2664"/>
    <w:rsid w:val="00203D60"/>
    <w:rsid w:val="00222718"/>
    <w:rsid w:val="00233614"/>
    <w:rsid w:val="00253EF5"/>
    <w:rsid w:val="00270558"/>
    <w:rsid w:val="00271F23"/>
    <w:rsid w:val="00284CF8"/>
    <w:rsid w:val="002B728D"/>
    <w:rsid w:val="002E02F6"/>
    <w:rsid w:val="00326434"/>
    <w:rsid w:val="00326536"/>
    <w:rsid w:val="00337F10"/>
    <w:rsid w:val="00361290"/>
    <w:rsid w:val="00364174"/>
    <w:rsid w:val="003846FC"/>
    <w:rsid w:val="00384F11"/>
    <w:rsid w:val="003A3639"/>
    <w:rsid w:val="003B36E5"/>
    <w:rsid w:val="003B4D63"/>
    <w:rsid w:val="003D4655"/>
    <w:rsid w:val="003F2BBE"/>
    <w:rsid w:val="00442A78"/>
    <w:rsid w:val="00442C5B"/>
    <w:rsid w:val="00452B3B"/>
    <w:rsid w:val="00481789"/>
    <w:rsid w:val="004840DD"/>
    <w:rsid w:val="004861F7"/>
    <w:rsid w:val="004A2DAC"/>
    <w:rsid w:val="004A5137"/>
    <w:rsid w:val="004A6637"/>
    <w:rsid w:val="004F5981"/>
    <w:rsid w:val="004F62F4"/>
    <w:rsid w:val="005246D9"/>
    <w:rsid w:val="00556B13"/>
    <w:rsid w:val="005A591D"/>
    <w:rsid w:val="005B16A4"/>
    <w:rsid w:val="005B5FD6"/>
    <w:rsid w:val="005C789B"/>
    <w:rsid w:val="005E16D9"/>
    <w:rsid w:val="005E7353"/>
    <w:rsid w:val="005F6BE3"/>
    <w:rsid w:val="005F765C"/>
    <w:rsid w:val="00612002"/>
    <w:rsid w:val="00634E7E"/>
    <w:rsid w:val="0064365C"/>
    <w:rsid w:val="00654354"/>
    <w:rsid w:val="00660631"/>
    <w:rsid w:val="00661645"/>
    <w:rsid w:val="00666D56"/>
    <w:rsid w:val="006E1EE5"/>
    <w:rsid w:val="00704EAD"/>
    <w:rsid w:val="007068A8"/>
    <w:rsid w:val="00711D68"/>
    <w:rsid w:val="00717F80"/>
    <w:rsid w:val="007234C0"/>
    <w:rsid w:val="007415FB"/>
    <w:rsid w:val="00766A81"/>
    <w:rsid w:val="0076714D"/>
    <w:rsid w:val="007922CE"/>
    <w:rsid w:val="00795523"/>
    <w:rsid w:val="007A13AF"/>
    <w:rsid w:val="007B44A6"/>
    <w:rsid w:val="007B5B2D"/>
    <w:rsid w:val="007B5DAD"/>
    <w:rsid w:val="007B7253"/>
    <w:rsid w:val="007D37DD"/>
    <w:rsid w:val="007D62E7"/>
    <w:rsid w:val="007D6A0D"/>
    <w:rsid w:val="007E4968"/>
    <w:rsid w:val="007F774D"/>
    <w:rsid w:val="008339C0"/>
    <w:rsid w:val="0083566F"/>
    <w:rsid w:val="008A2220"/>
    <w:rsid w:val="008B2AA2"/>
    <w:rsid w:val="008B33EF"/>
    <w:rsid w:val="008D0707"/>
    <w:rsid w:val="008D2056"/>
    <w:rsid w:val="008E4ECA"/>
    <w:rsid w:val="008F0F8F"/>
    <w:rsid w:val="009055E7"/>
    <w:rsid w:val="00926250"/>
    <w:rsid w:val="0093485D"/>
    <w:rsid w:val="0095002C"/>
    <w:rsid w:val="009757F4"/>
    <w:rsid w:val="00976F24"/>
    <w:rsid w:val="00984E0B"/>
    <w:rsid w:val="009935F4"/>
    <w:rsid w:val="009A2BCB"/>
    <w:rsid w:val="009A4402"/>
    <w:rsid w:val="009B4A9E"/>
    <w:rsid w:val="009C415F"/>
    <w:rsid w:val="009D30C0"/>
    <w:rsid w:val="009F2AB9"/>
    <w:rsid w:val="009F641F"/>
    <w:rsid w:val="00A10FFB"/>
    <w:rsid w:val="00A13FE7"/>
    <w:rsid w:val="00A207E1"/>
    <w:rsid w:val="00A23E73"/>
    <w:rsid w:val="00A660DB"/>
    <w:rsid w:val="00A948AE"/>
    <w:rsid w:val="00AA2F6C"/>
    <w:rsid w:val="00AC2870"/>
    <w:rsid w:val="00AD678D"/>
    <w:rsid w:val="00AF24AE"/>
    <w:rsid w:val="00B668FF"/>
    <w:rsid w:val="00B72097"/>
    <w:rsid w:val="00B75841"/>
    <w:rsid w:val="00B8066A"/>
    <w:rsid w:val="00B97868"/>
    <w:rsid w:val="00BF0D6B"/>
    <w:rsid w:val="00BF2278"/>
    <w:rsid w:val="00C03135"/>
    <w:rsid w:val="00C06DCE"/>
    <w:rsid w:val="00C160F9"/>
    <w:rsid w:val="00C54C6E"/>
    <w:rsid w:val="00C55EB8"/>
    <w:rsid w:val="00C57DEE"/>
    <w:rsid w:val="00C6499B"/>
    <w:rsid w:val="00CA18A4"/>
    <w:rsid w:val="00CA1E03"/>
    <w:rsid w:val="00CF1633"/>
    <w:rsid w:val="00CF1EF0"/>
    <w:rsid w:val="00CF7F33"/>
    <w:rsid w:val="00D1276E"/>
    <w:rsid w:val="00D32A7C"/>
    <w:rsid w:val="00D532D5"/>
    <w:rsid w:val="00D61AF7"/>
    <w:rsid w:val="00D764BA"/>
    <w:rsid w:val="00D92434"/>
    <w:rsid w:val="00D94CE5"/>
    <w:rsid w:val="00DA4D18"/>
    <w:rsid w:val="00DB075F"/>
    <w:rsid w:val="00DB79BB"/>
    <w:rsid w:val="00DE6FF1"/>
    <w:rsid w:val="00DF209B"/>
    <w:rsid w:val="00E2175C"/>
    <w:rsid w:val="00E22C88"/>
    <w:rsid w:val="00E265A9"/>
    <w:rsid w:val="00E34AB1"/>
    <w:rsid w:val="00E40539"/>
    <w:rsid w:val="00E42B67"/>
    <w:rsid w:val="00E42C83"/>
    <w:rsid w:val="00E70AD0"/>
    <w:rsid w:val="00E73BB3"/>
    <w:rsid w:val="00E7769D"/>
    <w:rsid w:val="00E820D9"/>
    <w:rsid w:val="00E90C83"/>
    <w:rsid w:val="00E97C1C"/>
    <w:rsid w:val="00EA2556"/>
    <w:rsid w:val="00EC0BF2"/>
    <w:rsid w:val="00EE67AC"/>
    <w:rsid w:val="00EE73FE"/>
    <w:rsid w:val="00EF555D"/>
    <w:rsid w:val="00F03A7B"/>
    <w:rsid w:val="00F17B99"/>
    <w:rsid w:val="00F451D4"/>
    <w:rsid w:val="00FA79D8"/>
    <w:rsid w:val="00FD62D3"/>
    <w:rsid w:val="00FE3ADD"/>
    <w:rsid w:val="00FF657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72D561D-A13E-4804-AA61-F5EB3EA54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jc w:val="center"/>
      <w:outlineLvl w:val="0"/>
    </w:pPr>
    <w:rPr>
      <w:b/>
      <w:sz w:val="22"/>
      <w:u w:val="single"/>
    </w:rPr>
  </w:style>
  <w:style w:type="paragraph" w:styleId="2">
    <w:name w:val="heading 2"/>
    <w:basedOn w:val="a"/>
    <w:next w:val="a"/>
    <w:qFormat/>
    <w:pPr>
      <w:keepNext/>
      <w:spacing w:line="240" w:lineRule="atLeast"/>
      <w:ind w:firstLine="720"/>
      <w:jc w:val="both"/>
      <w:outlineLvl w:val="1"/>
    </w:pPr>
    <w:rPr>
      <w:rFonts w:ascii="Arial" w:hAnsi="Arial"/>
      <w:sz w:val="24"/>
    </w:rPr>
  </w:style>
  <w:style w:type="paragraph" w:styleId="3">
    <w:name w:val="heading 3"/>
    <w:basedOn w:val="a"/>
    <w:next w:val="a"/>
    <w:qFormat/>
    <w:pPr>
      <w:keepNext/>
      <w:spacing w:line="240" w:lineRule="atLeast"/>
      <w:jc w:val="both"/>
      <w:outlineLvl w:val="2"/>
    </w:pPr>
    <w:rPr>
      <w:rFonts w:ascii="Arial" w:hAnsi="Arial"/>
      <w:sz w:val="24"/>
    </w:rPr>
  </w:style>
  <w:style w:type="paragraph" w:styleId="4">
    <w:name w:val="heading 4"/>
    <w:basedOn w:val="a"/>
    <w:next w:val="a"/>
    <w:qFormat/>
    <w:pPr>
      <w:keepNext/>
      <w:outlineLvl w:val="3"/>
    </w:pPr>
    <w:rPr>
      <w:rFonts w:ascii="Arial" w:hAnsi="Arial"/>
      <w:sz w:val="24"/>
    </w:rPr>
  </w:style>
  <w:style w:type="paragraph" w:styleId="5">
    <w:name w:val="heading 5"/>
    <w:basedOn w:val="a"/>
    <w:next w:val="a"/>
    <w:qFormat/>
    <w:pPr>
      <w:keepNext/>
      <w:jc w:val="both"/>
      <w:outlineLvl w:val="4"/>
    </w:pPr>
    <w:rPr>
      <w:rFonts w:ascii="Arial" w:hAnsi="Arial"/>
      <w:sz w:val="24"/>
    </w:rPr>
  </w:style>
  <w:style w:type="paragraph" w:styleId="6">
    <w:name w:val="heading 6"/>
    <w:basedOn w:val="a"/>
    <w:next w:val="a"/>
    <w:qFormat/>
    <w:pPr>
      <w:keepNext/>
      <w:ind w:right="-341"/>
      <w:outlineLvl w:val="5"/>
    </w:pPr>
    <w:rPr>
      <w:rFonts w:ascii="Arial" w:hAnsi="Arial"/>
      <w:sz w:val="24"/>
    </w:rPr>
  </w:style>
  <w:style w:type="paragraph" w:styleId="7">
    <w:name w:val="heading 7"/>
    <w:basedOn w:val="a"/>
    <w:next w:val="a"/>
    <w:qFormat/>
    <w:pPr>
      <w:keepNext/>
      <w:spacing w:line="240" w:lineRule="atLeast"/>
      <w:ind w:left="720"/>
      <w:jc w:val="both"/>
      <w:outlineLvl w:val="6"/>
    </w:pPr>
    <w:rPr>
      <w:rFonts w:ascii="Arial" w:hAnsi="Arial"/>
      <w:sz w:val="24"/>
    </w:rPr>
  </w:style>
  <w:style w:type="paragraph" w:styleId="8">
    <w:name w:val="heading 8"/>
    <w:basedOn w:val="a"/>
    <w:next w:val="a"/>
    <w:qFormat/>
    <w:pPr>
      <w:keepNext/>
      <w:spacing w:line="240" w:lineRule="atLeast"/>
      <w:ind w:firstLine="709"/>
      <w:jc w:val="both"/>
      <w:outlineLvl w:val="7"/>
    </w:pPr>
    <w:rPr>
      <w:rFonts w:ascii="Tahoma" w:hAnsi="Tahoma" w:cs="Tahoma"/>
      <w:sz w:val="24"/>
    </w:rPr>
  </w:style>
  <w:style w:type="paragraph" w:styleId="9">
    <w:name w:val="heading 9"/>
    <w:basedOn w:val="a"/>
    <w:next w:val="a"/>
    <w:qFormat/>
    <w:pPr>
      <w:keepNext/>
      <w:ind w:firstLine="426"/>
      <w:outlineLvl w:val="8"/>
    </w:pPr>
    <w:rPr>
      <w:rFonts w:ascii="Arial" w:hAnsi="Arial" w:cs="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pPr>
      <w:spacing w:line="240" w:lineRule="atLeast"/>
      <w:ind w:firstLine="720"/>
      <w:jc w:val="both"/>
    </w:pPr>
  </w:style>
  <w:style w:type="paragraph" w:styleId="20">
    <w:name w:val="Body Text Indent 2"/>
    <w:basedOn w:val="a"/>
    <w:pPr>
      <w:spacing w:line="240" w:lineRule="atLeast"/>
      <w:ind w:firstLine="709"/>
      <w:jc w:val="both"/>
    </w:pPr>
    <w:rPr>
      <w:sz w:val="24"/>
    </w:rPr>
  </w:style>
  <w:style w:type="paragraph" w:styleId="30">
    <w:name w:val="Body Text Indent 3"/>
    <w:basedOn w:val="a"/>
    <w:pPr>
      <w:spacing w:line="240" w:lineRule="atLeast"/>
      <w:ind w:firstLine="720"/>
      <w:jc w:val="both"/>
    </w:pPr>
    <w:rPr>
      <w:rFonts w:ascii="Arial" w:hAnsi="Arial"/>
      <w:sz w:val="24"/>
    </w:rPr>
  </w:style>
  <w:style w:type="paragraph" w:styleId="a4">
    <w:name w:val="header"/>
    <w:basedOn w:val="a"/>
    <w:link w:val="Char0"/>
    <w:rsid w:val="004A5137"/>
    <w:pPr>
      <w:tabs>
        <w:tab w:val="center" w:pos="4320"/>
        <w:tab w:val="right" w:pos="8640"/>
      </w:tabs>
      <w:overflowPunct w:val="0"/>
      <w:autoSpaceDE w:val="0"/>
      <w:autoSpaceDN w:val="0"/>
      <w:adjustRightInd w:val="0"/>
      <w:textAlignment w:val="baseline"/>
    </w:pPr>
    <w:rPr>
      <w:rFonts w:ascii="Arial" w:hAnsi="Arial"/>
      <w:sz w:val="22"/>
      <w:lang w:eastAsia="en-US"/>
    </w:rPr>
  </w:style>
  <w:style w:type="character" w:customStyle="1" w:styleId="Char0">
    <w:name w:val="Κεφαλίδα Char"/>
    <w:link w:val="a4"/>
    <w:rsid w:val="004A5137"/>
    <w:rPr>
      <w:rFonts w:ascii="Arial" w:hAnsi="Arial"/>
      <w:sz w:val="22"/>
      <w:lang w:eastAsia="en-US"/>
    </w:rPr>
  </w:style>
  <w:style w:type="table" w:styleId="a5">
    <w:name w:val="Table Grid"/>
    <w:basedOn w:val="a1"/>
    <w:rsid w:val="004A5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1"/>
    <w:rsid w:val="004A5137"/>
    <w:pPr>
      <w:tabs>
        <w:tab w:val="center" w:pos="4153"/>
        <w:tab w:val="right" w:pos="8306"/>
      </w:tabs>
    </w:pPr>
  </w:style>
  <w:style w:type="character" w:customStyle="1" w:styleId="Char1">
    <w:name w:val="Υποσέλιδο Char"/>
    <w:basedOn w:val="a0"/>
    <w:link w:val="a6"/>
    <w:rsid w:val="004A5137"/>
  </w:style>
  <w:style w:type="paragraph" w:customStyle="1" w:styleId="CharCharCharCharCharCharCharCharCharCharCharCharCharCharChar">
    <w:name w:val="Char Char Char Char Char Char Char Char Char Char Char Char Char Char Char"/>
    <w:basedOn w:val="a"/>
    <w:rsid w:val="00452B3B"/>
    <w:pPr>
      <w:spacing w:after="160" w:line="240" w:lineRule="exact"/>
    </w:pPr>
    <w:rPr>
      <w:rFonts w:ascii="Arial" w:hAnsi="Arial"/>
      <w:lang w:val="en-US" w:eastAsia="en-US"/>
    </w:rPr>
  </w:style>
  <w:style w:type="character" w:customStyle="1" w:styleId="Char">
    <w:name w:val="Σώμα κείμενου με εσοχή Char"/>
    <w:basedOn w:val="a0"/>
    <w:link w:val="a3"/>
    <w:rsid w:val="00AD678D"/>
  </w:style>
  <w:style w:type="paragraph" w:styleId="a7">
    <w:name w:val="Balloon Text"/>
    <w:basedOn w:val="a"/>
    <w:link w:val="Char2"/>
    <w:rsid w:val="005A591D"/>
    <w:rPr>
      <w:rFonts w:ascii="Segoe UI" w:hAnsi="Segoe UI" w:cs="Segoe UI"/>
      <w:sz w:val="18"/>
      <w:szCs w:val="18"/>
    </w:rPr>
  </w:style>
  <w:style w:type="character" w:customStyle="1" w:styleId="Char2">
    <w:name w:val="Κείμενο πλαισίου Char"/>
    <w:link w:val="a7"/>
    <w:rsid w:val="005A591D"/>
    <w:rPr>
      <w:rFonts w:ascii="Segoe UI" w:hAnsi="Segoe UI" w:cs="Segoe UI"/>
      <w:sz w:val="18"/>
      <w:szCs w:val="18"/>
    </w:rPr>
  </w:style>
  <w:style w:type="character" w:customStyle="1" w:styleId="fontstyle87">
    <w:name w:val="fontstyle87"/>
    <w:rsid w:val="001525C4"/>
  </w:style>
  <w:style w:type="paragraph" w:styleId="a8">
    <w:name w:val="List Paragraph"/>
    <w:basedOn w:val="a"/>
    <w:uiPriority w:val="34"/>
    <w:qFormat/>
    <w:rsid w:val="0083566F"/>
    <w:pPr>
      <w:ind w:left="720"/>
      <w:contextualSpacing/>
    </w:pPr>
    <w:rPr>
      <w:rFonts w:ascii="Verdana" w:eastAsia="SimSun" w:hAnsi="Verdana" w:cs="Verdana"/>
      <w:snapToGrid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87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888</Words>
  <Characters>4800</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Company>
  <LinksUpToDate>false</LinksUpToDate>
  <CharactersWithSpaces>5677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subject/>
  <dc:creator>**</dc:creator>
  <cp:keywords/>
  <cp:lastModifiedBy>user</cp:lastModifiedBy>
  <cp:revision>21</cp:revision>
  <cp:lastPrinted>2015-02-03T07:55:00Z</cp:lastPrinted>
  <dcterms:created xsi:type="dcterms:W3CDTF">2017-11-13T07:57:00Z</dcterms:created>
  <dcterms:modified xsi:type="dcterms:W3CDTF">2018-10-11T06:29:00Z</dcterms:modified>
</cp:coreProperties>
</file>